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03CB4" w14:textId="5684AB40" w:rsidR="006031FB" w:rsidRDefault="00000000" w:rsidP="00FB1A61">
      <w:pPr>
        <w:pStyle w:val="Title"/>
      </w:pPr>
      <w:bookmarkStart w:id="0" w:name="_Hlk243474210"/>
      <w:r>
        <w:t>Koasek – Final Implementation Add</w:t>
      </w:r>
      <w:r>
        <w:noBreakHyphen/>
        <w:t>On</w:t>
      </w:r>
      <w:bookmarkStart w:id="1" w:name="brief_email_to_paul_copy_paste_ready"/>
      <w:bookmarkEnd w:id="1"/>
    </w:p>
    <w:p w14:paraId="0E05A441" w14:textId="4BAB8D9D" w:rsidR="006031FB" w:rsidRDefault="00FB1A61">
      <w:r>
        <w:t>T</w:t>
      </w:r>
      <w:r w:rsidR="00000000">
        <w:t>he final implementation section to the Conservation &amp; No Drone Zone package. This explains exactly who you need to contact in New Hampshire so the Zone becomes recognized and respected. These are the correct authorities for Claremont, and once they receive the notice, Koasek’s rights over the land will be acknowledged. All phone numbers are included for easy follow-up.</w:t>
      </w:r>
    </w:p>
    <w:p w14:paraId="097B0372" w14:textId="77777777" w:rsidR="006031FB" w:rsidRDefault="00000000">
      <w:r>
        <w:t>Let me know if you want me to prepare the notice letters next.</w:t>
      </w:r>
    </w:p>
    <w:p w14:paraId="4F3FD7DF" w14:textId="77777777" w:rsidR="006031FB" w:rsidRDefault="00000000">
      <w:r>
        <w:t>Respectfully, Lori</w:t>
      </w:r>
    </w:p>
    <w:p w14:paraId="5F496D56" w14:textId="77777777" w:rsidR="006031FB" w:rsidRDefault="00000000">
      <w:r>
        <w:rPr>
          <w:noProof/>
        </w:rPr>
        <mc:AlternateContent>
          <mc:Choice Requires="wps">
            <w:drawing>
              <wp:inline distT="0" distB="0" distL="0" distR="0" wp14:anchorId="779B53D6" wp14:editId="1CEC2CCF">
                <wp:extent cx="5943600" cy="635"/>
                <wp:effectExtent l="0" t="0" r="0" b="0"/>
                <wp:docPr id="1" name="Rectangle 1"/>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7E20CF64" id="Rectangl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1EF46897" w14:textId="77777777" w:rsidR="006031FB" w:rsidRDefault="00000000">
      <w:pPr>
        <w:pStyle w:val="Heading1"/>
      </w:pPr>
      <w:bookmarkStart w:id="2" w:name="final_instructions_who_to_contact_to_mak"/>
      <w:r>
        <w:t>Final Instructions - Who to Contact to Make This Recognized</w:t>
      </w:r>
      <w:bookmarkEnd w:id="2"/>
    </w:p>
    <w:p w14:paraId="215D355C" w14:textId="77777777" w:rsidR="006031FB" w:rsidRDefault="00000000">
      <w:pPr>
        <w:pStyle w:val="Heading2"/>
      </w:pPr>
      <w:bookmarkStart w:id="3" w:name="claremont_new_hampshire_correct_jurisdic"/>
      <w:r>
        <w:rPr>
          <w:i/>
        </w:rPr>
        <w:t>(Claremont, New Hampshire - Correct Jurisdiction)</w:t>
      </w:r>
      <w:bookmarkEnd w:id="3"/>
    </w:p>
    <w:p w14:paraId="0FD4CF5C" w14:textId="77777777" w:rsidR="006031FB" w:rsidRDefault="00000000">
      <w:r>
        <w:t xml:space="preserve">These are the </w:t>
      </w:r>
      <w:r>
        <w:rPr>
          <w:b/>
        </w:rPr>
        <w:t>only</w:t>
      </w:r>
      <w:r>
        <w:t xml:space="preserve"> authorities Koasek needs to notify. Once contacted, the Conservation Zone + No Drone Zone becomes </w:t>
      </w:r>
      <w:r>
        <w:rPr>
          <w:b/>
        </w:rPr>
        <w:t>recognized</w:t>
      </w:r>
      <w:r>
        <w:t xml:space="preserve">, </w:t>
      </w:r>
      <w:r>
        <w:rPr>
          <w:b/>
        </w:rPr>
        <w:t>respected</w:t>
      </w:r>
      <w:r>
        <w:t xml:space="preserve">, and </w:t>
      </w:r>
      <w:r>
        <w:rPr>
          <w:b/>
        </w:rPr>
        <w:t>enforceable</w:t>
      </w:r>
      <w:r>
        <w:t>.</w:t>
      </w:r>
    </w:p>
    <w:p w14:paraId="7223B417" w14:textId="77777777" w:rsidR="006031FB" w:rsidRDefault="00000000">
      <w:r>
        <w:rPr>
          <w:noProof/>
        </w:rPr>
        <mc:AlternateContent>
          <mc:Choice Requires="wps">
            <w:drawing>
              <wp:inline distT="0" distB="0" distL="0" distR="0" wp14:anchorId="2B7FC29D" wp14:editId="5F59CA77">
                <wp:extent cx="5943600" cy="635"/>
                <wp:effectExtent l="0" t="0" r="0" b="0"/>
                <wp:docPr id="2" name="Rectangle 2"/>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42816517" id="Rectangle 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5EC0D4FC" w14:textId="77777777" w:rsidR="006031FB" w:rsidRDefault="00000000">
      <w:pPr>
        <w:pStyle w:val="Heading2"/>
      </w:pPr>
      <w:bookmarkStart w:id="4" w:name="h_1_city_of_claremont_city_clerk_s_offic"/>
      <w:r>
        <w:t>1. City of Claremont - City Clerk’s Office</w:t>
      </w:r>
      <w:bookmarkEnd w:id="4"/>
    </w:p>
    <w:p w14:paraId="26B7A07D" w14:textId="77777777" w:rsidR="006031FB" w:rsidRDefault="00000000">
      <w:r>
        <w:rPr>
          <w:b/>
        </w:rPr>
        <w:t>Purpose:</w:t>
      </w:r>
      <w:r>
        <w:t xml:space="preserve"> Inform the city Koasek governs the land and has established a Conservation &amp; No Drone Zone.</w:t>
      </w:r>
    </w:p>
    <w:p w14:paraId="6D94A630" w14:textId="77777777" w:rsidR="006031FB" w:rsidRDefault="00000000">
      <w:r>
        <w:rPr>
          <w:b/>
        </w:rPr>
        <w:t>Phone:</w:t>
      </w:r>
      <w:r>
        <w:t xml:space="preserve"> (603) 542-7000</w:t>
      </w:r>
    </w:p>
    <w:p w14:paraId="7AB863EA" w14:textId="77777777" w:rsidR="006031FB" w:rsidRDefault="00000000">
      <w:r>
        <w:rPr>
          <w:b/>
        </w:rPr>
        <w:t>Send:</w:t>
      </w:r>
    </w:p>
    <w:p w14:paraId="0EDDF82E" w14:textId="77777777" w:rsidR="006031FB" w:rsidRDefault="00000000">
      <w:pPr>
        <w:pStyle w:val="ListParagraph"/>
        <w:numPr>
          <w:ilvl w:val="0"/>
          <w:numId w:val="1"/>
        </w:numPr>
      </w:pPr>
      <w:r>
        <w:t>The Resolution</w:t>
      </w:r>
    </w:p>
    <w:p w14:paraId="7486AD09" w14:textId="77777777" w:rsidR="006031FB" w:rsidRDefault="00000000">
      <w:pPr>
        <w:pStyle w:val="ListParagraph"/>
        <w:numPr>
          <w:ilvl w:val="0"/>
          <w:numId w:val="1"/>
        </w:numPr>
      </w:pPr>
      <w:r>
        <w:t>The Public Statement</w:t>
      </w:r>
    </w:p>
    <w:p w14:paraId="6DA9388A" w14:textId="77777777" w:rsidR="006031FB" w:rsidRDefault="00000000">
      <w:pPr>
        <w:pStyle w:val="ListParagraph"/>
        <w:numPr>
          <w:ilvl w:val="0"/>
          <w:numId w:val="1"/>
        </w:numPr>
      </w:pPr>
      <w:r>
        <w:t>A short notice letter (optional)</w:t>
      </w:r>
    </w:p>
    <w:p w14:paraId="0FEAF328" w14:textId="77777777" w:rsidR="006031FB" w:rsidRDefault="00000000">
      <w:r>
        <w:rPr>
          <w:noProof/>
        </w:rPr>
        <mc:AlternateContent>
          <mc:Choice Requires="wps">
            <w:drawing>
              <wp:inline distT="0" distB="0" distL="0" distR="0" wp14:anchorId="12B9115F" wp14:editId="60DC30B1">
                <wp:extent cx="5943600" cy="635"/>
                <wp:effectExtent l="0" t="0" r="0" b="0"/>
                <wp:docPr id="3" name="Rectangle 3"/>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08C0272B" id="Rectangle 3"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437F0419" w14:textId="77777777" w:rsidR="006031FB" w:rsidRDefault="00000000">
      <w:pPr>
        <w:pStyle w:val="Heading2"/>
      </w:pPr>
      <w:bookmarkStart w:id="5" w:name="h_2_sullivan_county_sheriff_s_office_non"/>
      <w:r>
        <w:lastRenderedPageBreak/>
        <w:t>2. Sullivan County Sheriff’s Office (Non-Emergency)</w:t>
      </w:r>
      <w:bookmarkEnd w:id="5"/>
    </w:p>
    <w:p w14:paraId="7ACD0041" w14:textId="77777777" w:rsidR="006031FB" w:rsidRDefault="00000000">
      <w:r>
        <w:rPr>
          <w:b/>
        </w:rPr>
        <w:t>Purpose:</w:t>
      </w:r>
      <w:r>
        <w:t xml:space="preserve"> Notify them drones or unauthorized land activity are prohibited.</w:t>
      </w:r>
    </w:p>
    <w:p w14:paraId="258FC144" w14:textId="77777777" w:rsidR="006031FB" w:rsidRDefault="00000000">
      <w:r>
        <w:rPr>
          <w:b/>
        </w:rPr>
        <w:t>Phone:</w:t>
      </w:r>
      <w:r>
        <w:t xml:space="preserve"> (603) 863-4200</w:t>
      </w:r>
    </w:p>
    <w:p w14:paraId="16F606BA" w14:textId="77777777" w:rsidR="006031FB" w:rsidRDefault="00000000">
      <w:r>
        <w:rPr>
          <w:b/>
        </w:rPr>
        <w:t>Send:</w:t>
      </w:r>
    </w:p>
    <w:p w14:paraId="776CC9CF" w14:textId="77777777" w:rsidR="006031FB" w:rsidRDefault="00000000">
      <w:pPr>
        <w:pStyle w:val="ListParagraph"/>
        <w:numPr>
          <w:ilvl w:val="0"/>
          <w:numId w:val="8"/>
        </w:numPr>
      </w:pPr>
      <w:r>
        <w:t>The Resolution</w:t>
      </w:r>
    </w:p>
    <w:p w14:paraId="23870BE7" w14:textId="77777777" w:rsidR="006031FB" w:rsidRDefault="00000000">
      <w:pPr>
        <w:pStyle w:val="ListParagraph"/>
        <w:numPr>
          <w:ilvl w:val="0"/>
          <w:numId w:val="9"/>
        </w:numPr>
      </w:pPr>
      <w:r>
        <w:t>A brief notice stating Koasek has established a No Drone Zone</w:t>
      </w:r>
    </w:p>
    <w:p w14:paraId="0EE06095" w14:textId="77777777" w:rsidR="006031FB" w:rsidRDefault="00000000">
      <w:r>
        <w:rPr>
          <w:noProof/>
        </w:rPr>
        <mc:AlternateContent>
          <mc:Choice Requires="wps">
            <w:drawing>
              <wp:inline distT="0" distB="0" distL="0" distR="0" wp14:anchorId="7A44E591" wp14:editId="4027E1C3">
                <wp:extent cx="5943600" cy="635"/>
                <wp:effectExtent l="0" t="0" r="0" b="0"/>
                <wp:docPr id="4" name="Rectangle 4"/>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78DDBCF7" id="Rectangle 4"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50E5E86E" w14:textId="77777777" w:rsidR="006031FB" w:rsidRDefault="00000000">
      <w:pPr>
        <w:pStyle w:val="Heading2"/>
      </w:pPr>
      <w:bookmarkStart w:id="6" w:name="h_3_new_hampshire_fish_game_district_2_c"/>
      <w:r>
        <w:t>3. New Hampshire Fish &amp; Game - District 2 (Claremont Region)</w:t>
      </w:r>
      <w:bookmarkEnd w:id="6"/>
    </w:p>
    <w:p w14:paraId="1F12958F" w14:textId="77777777" w:rsidR="006031FB" w:rsidRDefault="00000000">
      <w:r>
        <w:rPr>
          <w:b/>
        </w:rPr>
        <w:t>Purpose:</w:t>
      </w:r>
      <w:r>
        <w:t xml:space="preserve"> Ensure no wildlife studies or environmental monitoring occur without Koasek approval.</w:t>
      </w:r>
    </w:p>
    <w:p w14:paraId="2700615F" w14:textId="77777777" w:rsidR="006031FB" w:rsidRDefault="00000000">
      <w:r>
        <w:rPr>
          <w:b/>
        </w:rPr>
        <w:t>Phone:</w:t>
      </w:r>
      <w:r>
        <w:t xml:space="preserve"> (603) 271-3127</w:t>
      </w:r>
    </w:p>
    <w:p w14:paraId="54A44BDB" w14:textId="77777777" w:rsidR="006031FB" w:rsidRDefault="00000000">
      <w:r>
        <w:rPr>
          <w:b/>
        </w:rPr>
        <w:t>Send:</w:t>
      </w:r>
    </w:p>
    <w:p w14:paraId="3DFF024D" w14:textId="77777777" w:rsidR="006031FB" w:rsidRDefault="00000000">
      <w:pPr>
        <w:pStyle w:val="ListParagraph"/>
        <w:numPr>
          <w:ilvl w:val="0"/>
          <w:numId w:val="10"/>
        </w:numPr>
      </w:pPr>
      <w:r>
        <w:t>The Resolution</w:t>
      </w:r>
    </w:p>
    <w:p w14:paraId="7B081378" w14:textId="77777777" w:rsidR="006031FB" w:rsidRDefault="00000000">
      <w:pPr>
        <w:pStyle w:val="ListParagraph"/>
        <w:numPr>
          <w:ilvl w:val="0"/>
          <w:numId w:val="11"/>
        </w:numPr>
      </w:pPr>
      <w:r>
        <w:t>A notice stating all wildlife/environmental activity requires Koasek permission</w:t>
      </w:r>
    </w:p>
    <w:p w14:paraId="7FDFD814" w14:textId="77777777" w:rsidR="006031FB" w:rsidRDefault="00000000">
      <w:r>
        <w:rPr>
          <w:noProof/>
        </w:rPr>
        <mc:AlternateContent>
          <mc:Choice Requires="wps">
            <w:drawing>
              <wp:inline distT="0" distB="0" distL="0" distR="0" wp14:anchorId="550CD9DE" wp14:editId="690F064B">
                <wp:extent cx="5943600" cy="635"/>
                <wp:effectExtent l="0" t="0" r="0" b="0"/>
                <wp:docPr id="5" name="Rectangle 5"/>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2F1A8937" id="Rectangl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49717046" w14:textId="77777777" w:rsidR="006031FB" w:rsidRDefault="00000000">
      <w:pPr>
        <w:pStyle w:val="Heading2"/>
      </w:pPr>
      <w:bookmarkStart w:id="7" w:name="h_4_any_university_or_researcher_who_con"/>
      <w:r>
        <w:t>4. Any University or Researcher Who Contacted Koasek Before</w:t>
      </w:r>
      <w:bookmarkEnd w:id="7"/>
    </w:p>
    <w:p w14:paraId="1FED14C2" w14:textId="77777777" w:rsidR="006031FB" w:rsidRDefault="00000000">
      <w:r>
        <w:rPr>
          <w:b/>
        </w:rPr>
        <w:t>Purpose:</w:t>
      </w:r>
      <w:r>
        <w:t xml:space="preserve"> Make sure they know they must request permission for any land or wildlife activity.</w:t>
      </w:r>
    </w:p>
    <w:p w14:paraId="65421C75" w14:textId="77777777" w:rsidR="006031FB" w:rsidRDefault="00000000">
      <w:r>
        <w:rPr>
          <w:b/>
        </w:rPr>
        <w:t>Send:</w:t>
      </w:r>
    </w:p>
    <w:p w14:paraId="344AA75F" w14:textId="77777777" w:rsidR="006031FB" w:rsidRDefault="00000000">
      <w:pPr>
        <w:pStyle w:val="ListParagraph"/>
        <w:numPr>
          <w:ilvl w:val="0"/>
          <w:numId w:val="12"/>
        </w:numPr>
      </w:pPr>
      <w:r>
        <w:t>The Resolution</w:t>
      </w:r>
    </w:p>
    <w:p w14:paraId="2F03AC72" w14:textId="77777777" w:rsidR="006031FB" w:rsidRDefault="00000000">
      <w:pPr>
        <w:pStyle w:val="ListParagraph"/>
        <w:numPr>
          <w:ilvl w:val="0"/>
          <w:numId w:val="13"/>
        </w:numPr>
      </w:pPr>
      <w:r>
        <w:t>A short message stating all scientific activity requires Council approval</w:t>
      </w:r>
    </w:p>
    <w:p w14:paraId="3AFB6F73" w14:textId="77777777" w:rsidR="006031FB" w:rsidRDefault="00000000">
      <w:r>
        <w:rPr>
          <w:noProof/>
        </w:rPr>
        <mc:AlternateContent>
          <mc:Choice Requires="wps">
            <w:drawing>
              <wp:inline distT="0" distB="0" distL="0" distR="0" wp14:anchorId="007153A0" wp14:editId="16A1D594">
                <wp:extent cx="5943600" cy="635"/>
                <wp:effectExtent l="0" t="0" r="0" b="0"/>
                <wp:docPr id="6" name="Rectangle 6"/>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6DDC02A4" id="Rectangle 6"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5AEF670B" w14:textId="77777777" w:rsidR="006031FB" w:rsidRDefault="00000000">
      <w:pPr>
        <w:pStyle w:val="Heading1"/>
      </w:pPr>
      <w:bookmarkStart w:id="8" w:name="this_completes_the_legal_implementation_"/>
      <w:r>
        <w:t>This Completes the Legal Implementation Package</w:t>
      </w:r>
      <w:bookmarkEnd w:id="8"/>
    </w:p>
    <w:p w14:paraId="2D50E9CA" w14:textId="77777777" w:rsidR="006031FB" w:rsidRDefault="00000000">
      <w:r>
        <w:t>Once these three NH contacts are notified, Koasek’s Conservation Zone + No Drone Zone becomes:</w:t>
      </w:r>
    </w:p>
    <w:p w14:paraId="1425A73A" w14:textId="77777777" w:rsidR="006031FB" w:rsidRDefault="00000000">
      <w:pPr>
        <w:pStyle w:val="ListParagraph"/>
        <w:numPr>
          <w:ilvl w:val="0"/>
          <w:numId w:val="14"/>
        </w:numPr>
      </w:pPr>
      <w:r>
        <w:t>Recognized</w:t>
      </w:r>
    </w:p>
    <w:p w14:paraId="038D226F" w14:textId="77777777" w:rsidR="006031FB" w:rsidRDefault="00000000">
      <w:pPr>
        <w:pStyle w:val="ListParagraph"/>
        <w:numPr>
          <w:ilvl w:val="0"/>
          <w:numId w:val="15"/>
        </w:numPr>
      </w:pPr>
      <w:r>
        <w:lastRenderedPageBreak/>
        <w:t>Respected</w:t>
      </w:r>
    </w:p>
    <w:p w14:paraId="586E9EF1" w14:textId="77777777" w:rsidR="006031FB" w:rsidRDefault="00000000">
      <w:pPr>
        <w:pStyle w:val="ListParagraph"/>
        <w:numPr>
          <w:ilvl w:val="0"/>
          <w:numId w:val="16"/>
        </w:numPr>
      </w:pPr>
      <w:r>
        <w:t>Enforceable</w:t>
      </w:r>
    </w:p>
    <w:p w14:paraId="26D45A3F" w14:textId="77777777" w:rsidR="006031FB" w:rsidRDefault="00000000">
      <w:pPr>
        <w:pStyle w:val="ListParagraph"/>
        <w:numPr>
          <w:ilvl w:val="0"/>
          <w:numId w:val="17"/>
        </w:numPr>
      </w:pPr>
      <w:r>
        <w:t>Protected</w:t>
      </w:r>
    </w:p>
    <w:p w14:paraId="3B96DC6F" w14:textId="77777777" w:rsidR="006031FB" w:rsidRDefault="00000000">
      <w:pPr>
        <w:pStyle w:val="ListParagraph"/>
        <w:numPr>
          <w:ilvl w:val="0"/>
          <w:numId w:val="18"/>
        </w:numPr>
      </w:pPr>
      <w:r>
        <w:t>Sovereign</w:t>
      </w:r>
    </w:p>
    <w:p w14:paraId="259354FC" w14:textId="77777777" w:rsidR="006031FB" w:rsidRDefault="00000000">
      <w:r>
        <w:t>If you want, I can generate:</w:t>
      </w:r>
    </w:p>
    <w:p w14:paraId="2030060A" w14:textId="77777777" w:rsidR="006031FB" w:rsidRDefault="00000000">
      <w:pPr>
        <w:pStyle w:val="ListParagraph"/>
        <w:numPr>
          <w:ilvl w:val="0"/>
          <w:numId w:val="19"/>
        </w:numPr>
      </w:pPr>
      <w:r>
        <w:t>Official notice letters</w:t>
      </w:r>
    </w:p>
    <w:p w14:paraId="6D6473D7" w14:textId="77777777" w:rsidR="006031FB" w:rsidRDefault="00000000">
      <w:pPr>
        <w:pStyle w:val="ListParagraph"/>
        <w:numPr>
          <w:ilvl w:val="0"/>
          <w:numId w:val="20"/>
        </w:numPr>
      </w:pPr>
      <w:r>
        <w:t>A cover page</w:t>
      </w:r>
    </w:p>
    <w:p w14:paraId="41BCE083" w14:textId="77777777" w:rsidR="006031FB" w:rsidRDefault="00000000">
      <w:pPr>
        <w:pStyle w:val="ListParagraph"/>
        <w:numPr>
          <w:ilvl w:val="0"/>
          <w:numId w:val="21"/>
        </w:numPr>
      </w:pPr>
      <w:r>
        <w:t>A Council signature page</w:t>
      </w:r>
    </w:p>
    <w:p w14:paraId="05FDE087" w14:textId="77777777" w:rsidR="006031FB" w:rsidRDefault="00000000">
      <w:pPr>
        <w:pStyle w:val="ListParagraph"/>
        <w:numPr>
          <w:ilvl w:val="0"/>
          <w:numId w:val="22"/>
        </w:numPr>
      </w:pPr>
      <w:r>
        <w:t>A public announcement for Facebook</w:t>
      </w:r>
      <w:bookmarkEnd w:id="0"/>
    </w:p>
    <w:sectPr w:rsidR="006031FB">
      <w:footerReference w:type="default" r:id="rId7"/>
      <w:pgSz w:w="12240" w:h="15840"/>
      <w:pgMar w:top="1440" w:right="1440" w:bottom="1440" w:left="1440" w:header="0" w:footer="54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39FE" w14:textId="77777777" w:rsidR="004475F6" w:rsidRDefault="004475F6">
      <w:pPr>
        <w:spacing w:before="0" w:after="0" w:line="240" w:lineRule="auto"/>
      </w:pPr>
      <w:r>
        <w:separator/>
      </w:r>
    </w:p>
  </w:endnote>
  <w:endnote w:type="continuationSeparator" w:id="0">
    <w:p w14:paraId="49BBE51E" w14:textId="77777777" w:rsidR="004475F6" w:rsidRDefault="004475F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9BD2" w14:textId="77777777" w:rsidR="006031FB" w:rsidRDefault="000000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E14AE" w14:textId="77777777" w:rsidR="004475F6" w:rsidRDefault="004475F6">
      <w:pPr>
        <w:spacing w:before="0" w:after="0" w:line="240" w:lineRule="auto"/>
      </w:pPr>
      <w:r>
        <w:separator/>
      </w:r>
    </w:p>
  </w:footnote>
  <w:footnote w:type="continuationSeparator" w:id="0">
    <w:p w14:paraId="6357797C" w14:textId="77777777" w:rsidR="004475F6" w:rsidRDefault="004475F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54E7"/>
    <w:multiLevelType w:val="multilevel"/>
    <w:tmpl w:val="BEECDB4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81F2CC3"/>
    <w:multiLevelType w:val="multilevel"/>
    <w:tmpl w:val="DD5819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2D105C7"/>
    <w:multiLevelType w:val="multilevel"/>
    <w:tmpl w:val="B94AD0B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E7D3E23"/>
    <w:multiLevelType w:val="multilevel"/>
    <w:tmpl w:val="2D9C312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04A3C19"/>
    <w:multiLevelType w:val="multilevel"/>
    <w:tmpl w:val="2B5827B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53156E6"/>
    <w:multiLevelType w:val="multilevel"/>
    <w:tmpl w:val="05BC406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4912B14"/>
    <w:multiLevelType w:val="multilevel"/>
    <w:tmpl w:val="A0A8EAE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98278543">
    <w:abstractNumId w:val="4"/>
  </w:num>
  <w:num w:numId="2" w16cid:durableId="389773696">
    <w:abstractNumId w:val="0"/>
  </w:num>
  <w:num w:numId="3" w16cid:durableId="1413354640">
    <w:abstractNumId w:val="2"/>
  </w:num>
  <w:num w:numId="4" w16cid:durableId="865172441">
    <w:abstractNumId w:val="3"/>
  </w:num>
  <w:num w:numId="5" w16cid:durableId="1308129172">
    <w:abstractNumId w:val="5"/>
  </w:num>
  <w:num w:numId="6" w16cid:durableId="32191449">
    <w:abstractNumId w:val="6"/>
  </w:num>
  <w:num w:numId="7" w16cid:durableId="2033148765">
    <w:abstractNumId w:val="1"/>
  </w:num>
  <w:num w:numId="8" w16cid:durableId="2000235114">
    <w:abstractNumId w:val="4"/>
  </w:num>
  <w:num w:numId="9" w16cid:durableId="1369064226">
    <w:abstractNumId w:val="4"/>
  </w:num>
  <w:num w:numId="10" w16cid:durableId="812991221">
    <w:abstractNumId w:val="4"/>
  </w:num>
  <w:num w:numId="11" w16cid:durableId="917516922">
    <w:abstractNumId w:val="4"/>
  </w:num>
  <w:num w:numId="12" w16cid:durableId="1737430103">
    <w:abstractNumId w:val="4"/>
  </w:num>
  <w:num w:numId="13" w16cid:durableId="996298979">
    <w:abstractNumId w:val="4"/>
  </w:num>
  <w:num w:numId="14" w16cid:durableId="145710009">
    <w:abstractNumId w:val="4"/>
  </w:num>
  <w:num w:numId="15" w16cid:durableId="1882280076">
    <w:abstractNumId w:val="4"/>
  </w:num>
  <w:num w:numId="16" w16cid:durableId="194004618">
    <w:abstractNumId w:val="4"/>
  </w:num>
  <w:num w:numId="17" w16cid:durableId="1764182916">
    <w:abstractNumId w:val="4"/>
  </w:num>
  <w:num w:numId="18" w16cid:durableId="2103527570">
    <w:abstractNumId w:val="4"/>
  </w:num>
  <w:num w:numId="19" w16cid:durableId="1315909083">
    <w:abstractNumId w:val="4"/>
  </w:num>
  <w:num w:numId="20" w16cid:durableId="1756979280">
    <w:abstractNumId w:val="4"/>
  </w:num>
  <w:num w:numId="21" w16cid:durableId="1397166469">
    <w:abstractNumId w:val="4"/>
  </w:num>
  <w:num w:numId="22" w16cid:durableId="398094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FB"/>
    <w:rsid w:val="004475F6"/>
    <w:rsid w:val="006031FB"/>
    <w:rsid w:val="0064078B"/>
    <w:rsid w:val="00AA5AF8"/>
    <w:rsid w:val="00C16CA0"/>
    <w:rsid w:val="00C81A60"/>
    <w:rsid w:val="00F6681B"/>
    <w:rsid w:val="00FB1A6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6F8BA"/>
  <w15:docId w15:val="{E39B42CE-8A34-464B-AC77-339BE5B9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NSimSun" w:hAnsi="Arial" w:cs="Arial"/>
        <w:sz w:val="24"/>
        <w:lang w:val="en-C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60" w:lineRule="auto"/>
    </w:pPr>
  </w:style>
  <w:style w:type="paragraph" w:styleId="Heading1">
    <w:name w:val="heading 1"/>
    <w:basedOn w:val="Normal"/>
    <w:uiPriority w:val="9"/>
    <w:qFormat/>
    <w:pPr>
      <w:spacing w:before="360"/>
      <w:outlineLvl w:val="0"/>
    </w:pPr>
    <w:rPr>
      <w:b/>
      <w:sz w:val="28"/>
    </w:rPr>
  </w:style>
  <w:style w:type="paragraph" w:styleId="Heading2">
    <w:name w:val="heading 2"/>
    <w:basedOn w:val="Normal"/>
    <w:uiPriority w:val="9"/>
    <w:unhideWhenUsed/>
    <w:qFormat/>
    <w:pPr>
      <w:spacing w:before="360"/>
      <w:outlineLvl w:val="1"/>
    </w:pPr>
    <w:rPr>
      <w:b/>
    </w:rPr>
  </w:style>
  <w:style w:type="paragraph" w:styleId="Heading3">
    <w:name w:val="heading 3"/>
    <w:basedOn w:val="Normal"/>
    <w:uiPriority w:val="9"/>
    <w:semiHidden/>
    <w:unhideWhenUsed/>
    <w:qFormat/>
    <w:pPr>
      <w:spacing w:before="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de">
    <w:name w:val="Code"/>
    <w:qFormat/>
    <w:rPr>
      <w:rFonts w:ascii="Consolas" w:hAnsi="Consolas"/>
      <w:shd w:val="clear" w:color="auto" w:fill="E1E2E4"/>
    </w:rPr>
  </w:style>
  <w:style w:type="character" w:styleId="Hyperlink">
    <w:name w:val="Hyperlink"/>
    <w:rPr>
      <w:color w:val="0563C1"/>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before="0"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styleId="ListParagraph">
    <w:name w:val="List Paragraph"/>
    <w:basedOn w:val="Normal"/>
    <w:qFormat/>
    <w:pPr>
      <w:ind w:left="360"/>
      <w:contextualSpacing/>
    </w:pPr>
  </w:style>
  <w:style w:type="paragraph" w:styleId="Title">
    <w:name w:val="Title"/>
    <w:basedOn w:val="Normal"/>
    <w:uiPriority w:val="10"/>
    <w:qFormat/>
    <w:pPr>
      <w:spacing w:before="240" w:after="240"/>
      <w:jc w:val="center"/>
    </w:pPr>
    <w:rPr>
      <w:b/>
      <w:sz w:val="32"/>
    </w:rPr>
  </w:style>
  <w:style w:type="paragraph" w:customStyle="1" w:styleId="HeaderandFooter">
    <w:name w:val="Header and Footer"/>
    <w:basedOn w:val="Normal"/>
    <w:qFormat/>
  </w:style>
  <w:style w:type="paragraph" w:styleId="Footer">
    <w:name w:val="footer"/>
    <w:basedOn w:val="HeaderandFooter"/>
  </w:style>
  <w:style w:type="table" w:customStyle="1" w:styleId="CodeBlock">
    <w:name w:val="Code Block"/>
    <w:qFormat/>
    <w:rPr>
      <w:sz w:val="20"/>
    </w:rPr>
    <w:tblPr>
      <w:tblCellMar>
        <w:top w:w="0" w:type="dxa"/>
        <w:left w:w="0" w:type="dxa"/>
        <w:bottom w:w="0" w:type="dxa"/>
        <w:right w:w="0" w:type="dxa"/>
      </w:tblCellMar>
    </w:tblPr>
    <w:tcPr>
      <w:shd w:val="clear" w:color="auto" w:fill="E1E2E4"/>
      <w:tcMar>
        <w:top w:w="60" w:type="dxa"/>
        <w:left w:w="150" w:type="dxa"/>
        <w:bottom w:w="60" w:type="dxa"/>
        <w:right w:w="150" w:type="dxa"/>
      </w:tcMar>
    </w:tcPr>
  </w:style>
  <w:style w:type="table" w:styleId="TableGrid">
    <w:name w:val="Table Grid"/>
    <w:qFormat/>
    <w:rPr>
      <w:sz w:val="20"/>
      <w:lang w:val="en-US" w:eastAsia="en-US" w:bidi="ar-SA"/>
    </w:rPr>
    <w:tblPr>
      <w:tblBorders>
        <w:top w:val="single" w:sz="4" w:space="0" w:color="E8E0DC"/>
        <w:left w:val="single" w:sz="4" w:space="0" w:color="E8E0DC"/>
        <w:bottom w:val="single" w:sz="4" w:space="0" w:color="E8E0DC"/>
        <w:right w:val="single" w:sz="4" w:space="0" w:color="E8E0DC"/>
        <w:insideH w:val="single" w:sz="4" w:space="0" w:color="E8E0DC"/>
        <w:insideV w:val="single" w:sz="4" w:space="0" w:color="E8E0DC"/>
      </w:tblBorders>
      <w:tblCellMar>
        <w:top w:w="0" w:type="dxa"/>
        <w:left w:w="0" w:type="dxa"/>
        <w:bottom w:w="0" w:type="dxa"/>
        <w:right w:w="0" w:type="dxa"/>
      </w:tblCellMar>
    </w:tblPr>
    <w:tcPr>
      <w:tcMar>
        <w:top w:w="90" w:type="dxa"/>
        <w:left w:w="120" w:type="dxa"/>
        <w:bottom w:w="0" w:type="dxa"/>
        <w:right w:w="120" w:type="dxa"/>
      </w:tcMar>
      <w:vAlign w:val="center"/>
    </w:tcPr>
    <w:tblStylePr w:type="firstRow">
      <w:tblPr/>
      <w:tcPr>
        <w:shd w:val="clear" w:color="auto" w:fill="F4EF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Koasek – Final Implementation Add‑On</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Koasek – Final Implementation Add‑On</dc:title>
  <dc:subject/>
  <dc:creator>Microsoft Copilot</dc:creator>
  <dc:description/>
  <cp:lastModifiedBy>Paul Bunnell</cp:lastModifiedBy>
  <cp:revision>4</cp:revision>
  <dcterms:created xsi:type="dcterms:W3CDTF">2026-07-19T11:40:00Z</dcterms:created>
  <dcterms:modified xsi:type="dcterms:W3CDTF">2026-10-21T15:52:00Z</dcterms:modified>
  <dc:language>en-CA</dc:language>
</cp:coreProperties>
</file>