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73A0F" w14:textId="77777777" w:rsidR="00756F36" w:rsidRDefault="00000000">
      <w:pPr>
        <w:pStyle w:val="Title"/>
      </w:pPr>
      <w:r>
        <w:t>Koasek Governance Structure</w:t>
      </w:r>
    </w:p>
    <w:p w14:paraId="772B1F39" w14:textId="77777777" w:rsidR="00756F36" w:rsidRDefault="00000000">
      <w:pPr>
        <w:pStyle w:val="Heading1"/>
      </w:pPr>
      <w:bookmarkStart w:id="0" w:name="direct_message_to_paul"/>
      <w:r>
        <w:t>DIRECT MESSAGE TO PAUL</w:t>
      </w:r>
      <w:bookmarkEnd w:id="0"/>
    </w:p>
    <w:p w14:paraId="4C59BC60" w14:textId="77777777" w:rsidR="00756F36" w:rsidRDefault="00000000">
      <w:r>
        <w:t>Paul, this governance structure is organized so placement is clear and simple. The Sovereign Shield Doctrine and the Seven Generations Framework belong in the Constitution as Chapters 1 and 2. The Cultural Preservation Programs belong in the Bylaws under the Programs Section. This keeps core teachings protected at the highest level while allowing programs to grow and adjust over time.</w:t>
      </w:r>
    </w:p>
    <w:p w14:paraId="299C93A8" w14:textId="77777777" w:rsidR="00756F36" w:rsidRDefault="00000000">
      <w:r>
        <w:rPr>
          <w:noProof/>
        </w:rPr>
        <mc:AlternateContent>
          <mc:Choice Requires="wps">
            <w:drawing>
              <wp:inline distT="0" distB="0" distL="0" distR="0" wp14:anchorId="2F6E29A5" wp14:editId="30406500">
                <wp:extent cx="5943600" cy="635"/>
                <wp:effectExtent l="0" t="0" r="0" b="0"/>
                <wp:docPr id="1" name="Shape1"/>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5529BF2B" id="Shape1"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" stroked="f" strokeweight="0">
                <w10:anchorlock/>
              </v:rect>
            </w:pict>
          </mc:Fallback>
        </mc:AlternateContent>
      </w:r>
    </w:p>
    <w:p w14:paraId="76D95345" w14:textId="77777777" w:rsidR="00756F36" w:rsidRDefault="00000000">
      <w:pPr>
        <w:pStyle w:val="Heading1"/>
      </w:pPr>
      <w:bookmarkStart w:id="1" w:name="table_of_contents_koasek_governance_stru"/>
      <w:r>
        <w:t>TABLE OF CONTENTS - KOASEK GOVERNANCE STRUCTURE</w:t>
      </w:r>
      <w:bookmarkEnd w:id="1"/>
    </w:p>
    <w:p w14:paraId="0A5C6399" w14:textId="77777777" w:rsidR="00756F36" w:rsidRDefault="00000000">
      <w:pPr>
        <w:pStyle w:val="Heading2"/>
      </w:pPr>
      <w:bookmarkStart w:id="2" w:name="constitution"/>
      <w:r>
        <w:t>Constitution</w:t>
      </w:r>
      <w:bookmarkEnd w:id="2"/>
    </w:p>
    <w:p w14:paraId="15659CDB" w14:textId="77777777" w:rsidR="00756F36" w:rsidRDefault="00000000">
      <w:r>
        <w:rPr>
          <w:b/>
        </w:rPr>
        <w:t>Chapter 1 - Sovereign Shield Doctrine ("</w:t>
      </w:r>
      <w:proofErr w:type="spellStart"/>
      <w:r>
        <w:rPr>
          <w:b/>
        </w:rPr>
        <w:t>Wlakamigok</w:t>
      </w:r>
      <w:proofErr w:type="spellEnd"/>
      <w:r>
        <w:rPr>
          <w:b/>
        </w:rPr>
        <w:t xml:space="preserve"> </w:t>
      </w:r>
      <w:proofErr w:type="spellStart"/>
      <w:r>
        <w:rPr>
          <w:b/>
        </w:rPr>
        <w:t>Môlhamkewôgan</w:t>
      </w:r>
      <w:proofErr w:type="spellEnd"/>
      <w:r>
        <w:rPr>
          <w:b/>
        </w:rPr>
        <w:t>")</w:t>
      </w:r>
    </w:p>
    <w:p w14:paraId="763F40D7" w14:textId="77777777" w:rsidR="00756F36" w:rsidRDefault="00000000">
      <w:pPr>
        <w:pStyle w:val="ListParagraph"/>
        <w:numPr>
          <w:ilvl w:val="0"/>
          <w:numId w:val="1"/>
        </w:numPr>
      </w:pPr>
      <w:r>
        <w:t>Section 1: People’s Goodness ("</w:t>
      </w:r>
      <w:proofErr w:type="spellStart"/>
      <w:r>
        <w:t>Alnôba</w:t>
      </w:r>
      <w:proofErr w:type="spellEnd"/>
      <w:r>
        <w:t xml:space="preserve"> </w:t>
      </w:r>
      <w:proofErr w:type="spellStart"/>
      <w:r>
        <w:t>Wlinozi</w:t>
      </w:r>
      <w:proofErr w:type="spellEnd"/>
      <w:r>
        <w:t>")</w:t>
      </w:r>
    </w:p>
    <w:p w14:paraId="73A77CA7" w14:textId="77777777" w:rsidR="00756F36" w:rsidRDefault="00000000">
      <w:pPr>
        <w:pStyle w:val="ListParagraph"/>
        <w:numPr>
          <w:ilvl w:val="0"/>
          <w:numId w:val="1"/>
        </w:numPr>
      </w:pPr>
      <w:r>
        <w:t>Section 2: Cultural Protection Teachings ("</w:t>
      </w:r>
      <w:proofErr w:type="spellStart"/>
      <w:r>
        <w:t>Môlhamkewôgan</w:t>
      </w:r>
      <w:proofErr w:type="spellEnd"/>
      <w:r>
        <w:t xml:space="preserve"> </w:t>
      </w:r>
      <w:proofErr w:type="spellStart"/>
      <w:r>
        <w:t>Wjiwôgan</w:t>
      </w:r>
      <w:proofErr w:type="spellEnd"/>
      <w:r>
        <w:t>")</w:t>
      </w:r>
    </w:p>
    <w:p w14:paraId="7B65F8F1" w14:textId="77777777" w:rsidR="00756F36" w:rsidRDefault="00000000">
      <w:pPr>
        <w:pStyle w:val="ListParagraph"/>
        <w:numPr>
          <w:ilvl w:val="0"/>
          <w:numId w:val="1"/>
        </w:numPr>
      </w:pPr>
      <w:r>
        <w:t>Section 3: Governance Authority ("</w:t>
      </w:r>
      <w:proofErr w:type="spellStart"/>
      <w:r>
        <w:t>Sibôdak</w:t>
      </w:r>
      <w:proofErr w:type="spellEnd"/>
      <w:r>
        <w:t xml:space="preserve"> </w:t>
      </w:r>
      <w:proofErr w:type="spellStart"/>
      <w:r>
        <w:t>Wlakkwôganal</w:t>
      </w:r>
      <w:proofErr w:type="spellEnd"/>
      <w:r>
        <w:t>")</w:t>
      </w:r>
    </w:p>
    <w:p w14:paraId="120C3382" w14:textId="77777777" w:rsidR="00756F36" w:rsidRDefault="00000000">
      <w:pPr>
        <w:pStyle w:val="ListParagraph"/>
        <w:numPr>
          <w:ilvl w:val="1"/>
          <w:numId w:val="1"/>
        </w:numPr>
      </w:pPr>
      <w:r>
        <w:t>Clan Mother Authority Safeguards</w:t>
      </w:r>
    </w:p>
    <w:p w14:paraId="7920C2BD" w14:textId="77777777" w:rsidR="00756F36" w:rsidRDefault="00000000">
      <w:pPr>
        <w:pStyle w:val="ListParagraph"/>
        <w:numPr>
          <w:ilvl w:val="1"/>
          <w:numId w:val="1"/>
        </w:numPr>
      </w:pPr>
      <w:r>
        <w:t>Council Supremacy Clause</w:t>
      </w:r>
    </w:p>
    <w:p w14:paraId="78DBB58E" w14:textId="77777777" w:rsidR="00756F36" w:rsidRDefault="00000000">
      <w:pPr>
        <w:pStyle w:val="ListParagraph"/>
        <w:numPr>
          <w:ilvl w:val="1"/>
          <w:numId w:val="1"/>
        </w:numPr>
      </w:pPr>
      <w:r>
        <w:t>Chief Protection Clause</w:t>
      </w:r>
    </w:p>
    <w:p w14:paraId="1FD1142E" w14:textId="77777777" w:rsidR="00756F36" w:rsidRDefault="00000000">
      <w:pPr>
        <w:pStyle w:val="ListParagraph"/>
        <w:numPr>
          <w:ilvl w:val="1"/>
          <w:numId w:val="1"/>
        </w:numPr>
      </w:pPr>
      <w:r>
        <w:t>Governance Integrity Clause</w:t>
      </w:r>
    </w:p>
    <w:p w14:paraId="32FFEB79" w14:textId="77777777" w:rsidR="00756F36" w:rsidRDefault="00000000">
      <w:pPr>
        <w:pStyle w:val="ListParagraph"/>
        <w:numPr>
          <w:ilvl w:val="0"/>
          <w:numId w:val="1"/>
        </w:numPr>
      </w:pPr>
      <w:r>
        <w:t>Section 4: People and Land Continuity ("</w:t>
      </w:r>
      <w:proofErr w:type="spellStart"/>
      <w:r>
        <w:t>Alnôba</w:t>
      </w:r>
      <w:proofErr w:type="spellEnd"/>
      <w:r>
        <w:t xml:space="preserve"> </w:t>
      </w:r>
      <w:proofErr w:type="spellStart"/>
      <w:r>
        <w:t>N’dakinna</w:t>
      </w:r>
      <w:proofErr w:type="spellEnd"/>
      <w:r>
        <w:t xml:space="preserve"> Wlakamigok")</w:t>
      </w:r>
    </w:p>
    <w:p w14:paraId="1EF954BB" w14:textId="77777777" w:rsidR="00756F36" w:rsidRDefault="00000000">
      <w:pPr>
        <w:pStyle w:val="ListParagraph"/>
        <w:numPr>
          <w:ilvl w:val="0"/>
          <w:numId w:val="1"/>
        </w:numPr>
      </w:pPr>
      <w:r>
        <w:t>Section 5: Teachings and Guidance ("</w:t>
      </w:r>
      <w:proofErr w:type="spellStart"/>
      <w:r>
        <w:t>Wjiwaskwogan</w:t>
      </w:r>
      <w:proofErr w:type="spellEnd"/>
      <w:r>
        <w:t>")</w:t>
      </w:r>
    </w:p>
    <w:p w14:paraId="5E344041" w14:textId="77777777" w:rsidR="00756F36" w:rsidRDefault="00000000">
      <w:pPr>
        <w:pStyle w:val="ListParagraph"/>
        <w:numPr>
          <w:ilvl w:val="0"/>
          <w:numId w:val="1"/>
        </w:numPr>
      </w:pPr>
      <w:r>
        <w:t>Council Procedure Summary</w:t>
      </w:r>
    </w:p>
    <w:p w14:paraId="1591F1E8" w14:textId="77777777" w:rsidR="00756F36" w:rsidRDefault="00000000">
      <w:pPr>
        <w:pStyle w:val="ListParagraph"/>
        <w:numPr>
          <w:ilvl w:val="0"/>
          <w:numId w:val="1"/>
        </w:numPr>
      </w:pPr>
      <w:r>
        <w:t>Role Definitions</w:t>
      </w:r>
    </w:p>
    <w:p w14:paraId="1AFA012A" w14:textId="77777777" w:rsidR="00756F36" w:rsidRDefault="00000000">
      <w:r>
        <w:rPr>
          <w:b/>
        </w:rPr>
        <w:t>Chapter 2 - Seven Generations Framework ("</w:t>
      </w:r>
      <w:proofErr w:type="spellStart"/>
      <w:r>
        <w:rPr>
          <w:b/>
        </w:rPr>
        <w:t>N’kôdônawalôgan</w:t>
      </w:r>
      <w:proofErr w:type="spellEnd"/>
      <w:r>
        <w:rPr>
          <w:b/>
        </w:rPr>
        <w:t xml:space="preserve"> </w:t>
      </w:r>
      <w:proofErr w:type="spellStart"/>
      <w:r>
        <w:rPr>
          <w:b/>
        </w:rPr>
        <w:t>Sôgmôskik</w:t>
      </w:r>
      <w:proofErr w:type="spellEnd"/>
      <w:r>
        <w:rPr>
          <w:b/>
        </w:rPr>
        <w:t>")</w:t>
      </w:r>
    </w:p>
    <w:p w14:paraId="040B5E5C" w14:textId="77777777" w:rsidR="00756F36" w:rsidRDefault="00000000">
      <w:pPr>
        <w:pStyle w:val="ListParagraph"/>
        <w:numPr>
          <w:ilvl w:val="0"/>
          <w:numId w:val="28"/>
        </w:numPr>
      </w:pPr>
      <w:r>
        <w:t>Section 1: Generations Principle ("</w:t>
      </w:r>
      <w:proofErr w:type="spellStart"/>
      <w:r>
        <w:t>Sôgmôskik</w:t>
      </w:r>
      <w:proofErr w:type="spellEnd"/>
      <w:r>
        <w:t xml:space="preserve"> </w:t>
      </w:r>
      <w:proofErr w:type="spellStart"/>
      <w:r>
        <w:t>Wjiwôgan</w:t>
      </w:r>
      <w:proofErr w:type="spellEnd"/>
      <w:r>
        <w:t>")</w:t>
      </w:r>
    </w:p>
    <w:p w14:paraId="432FA871" w14:textId="77777777" w:rsidR="00756F36" w:rsidRDefault="00000000">
      <w:pPr>
        <w:pStyle w:val="ListParagraph"/>
        <w:numPr>
          <w:ilvl w:val="0"/>
          <w:numId w:val="29"/>
        </w:numPr>
      </w:pPr>
      <w:r>
        <w:t>Section 2: Responsibility to Land and People ("</w:t>
      </w:r>
      <w:proofErr w:type="spellStart"/>
      <w:r>
        <w:t>Alnôbak</w:t>
      </w:r>
      <w:proofErr w:type="spellEnd"/>
      <w:r>
        <w:t xml:space="preserve"> </w:t>
      </w:r>
      <w:proofErr w:type="spellStart"/>
      <w:r>
        <w:t>N’dakinna</w:t>
      </w:r>
      <w:proofErr w:type="spellEnd"/>
      <w:r>
        <w:t xml:space="preserve"> </w:t>
      </w:r>
      <w:proofErr w:type="spellStart"/>
      <w:r>
        <w:t>Wjiwôgan</w:t>
      </w:r>
      <w:proofErr w:type="spellEnd"/>
      <w:r>
        <w:t>")</w:t>
      </w:r>
    </w:p>
    <w:p w14:paraId="165DD9A9" w14:textId="77777777" w:rsidR="00756F36" w:rsidRDefault="00000000">
      <w:pPr>
        <w:pStyle w:val="ListParagraph"/>
        <w:numPr>
          <w:ilvl w:val="0"/>
          <w:numId w:val="30"/>
        </w:numPr>
      </w:pPr>
      <w:r>
        <w:t>Section 3: Cultural Continuity ("</w:t>
      </w:r>
      <w:proofErr w:type="spellStart"/>
      <w:r>
        <w:t>Môlhamkewôgan</w:t>
      </w:r>
      <w:proofErr w:type="spellEnd"/>
      <w:r>
        <w:t xml:space="preserve"> </w:t>
      </w:r>
      <w:proofErr w:type="spellStart"/>
      <w:r>
        <w:t>N’dakinna</w:t>
      </w:r>
      <w:proofErr w:type="spellEnd"/>
      <w:r>
        <w:t>")</w:t>
      </w:r>
    </w:p>
    <w:p w14:paraId="2973DD5F" w14:textId="77777777" w:rsidR="00756F36" w:rsidRDefault="00000000">
      <w:pPr>
        <w:pStyle w:val="ListParagraph"/>
        <w:numPr>
          <w:ilvl w:val="0"/>
          <w:numId w:val="31"/>
        </w:numPr>
      </w:pPr>
      <w:r>
        <w:lastRenderedPageBreak/>
        <w:t>Section 4: Governance Application ("</w:t>
      </w:r>
      <w:proofErr w:type="spellStart"/>
      <w:r>
        <w:t>Wlakkwagan</w:t>
      </w:r>
      <w:proofErr w:type="spellEnd"/>
      <w:r>
        <w:t xml:space="preserve"> </w:t>
      </w:r>
      <w:proofErr w:type="spellStart"/>
      <w:r>
        <w:t>Wjiwaskwogan</w:t>
      </w:r>
      <w:proofErr w:type="spellEnd"/>
      <w:r>
        <w:t>")</w:t>
      </w:r>
    </w:p>
    <w:p w14:paraId="5D004918" w14:textId="77777777" w:rsidR="00756F36" w:rsidRDefault="00000000">
      <w:pPr>
        <w:pStyle w:val="ListParagraph"/>
        <w:numPr>
          <w:ilvl w:val="0"/>
          <w:numId w:val="32"/>
        </w:numPr>
      </w:pPr>
      <w:r>
        <w:t>Section 5: Accountability ("</w:t>
      </w:r>
      <w:proofErr w:type="spellStart"/>
      <w:r>
        <w:t>Wlinozi</w:t>
      </w:r>
      <w:proofErr w:type="spellEnd"/>
      <w:r>
        <w:t xml:space="preserve"> Wlakamigok")</w:t>
      </w:r>
    </w:p>
    <w:p w14:paraId="6F0117C6" w14:textId="77777777" w:rsidR="00756F36" w:rsidRDefault="00000000">
      <w:pPr>
        <w:pStyle w:val="Heading2"/>
      </w:pPr>
      <w:bookmarkStart w:id="3" w:name="bylaws"/>
      <w:r>
        <w:t>Bylaws</w:t>
      </w:r>
      <w:bookmarkEnd w:id="3"/>
    </w:p>
    <w:p w14:paraId="17FA0304" w14:textId="77777777" w:rsidR="00756F36" w:rsidRDefault="00000000">
      <w:r>
        <w:rPr>
          <w:b/>
        </w:rPr>
        <w:t>Programs Section - Cultural Preservation Programs ("</w:t>
      </w:r>
      <w:proofErr w:type="spellStart"/>
      <w:r>
        <w:rPr>
          <w:b/>
        </w:rPr>
        <w:t>Wlinozi</w:t>
      </w:r>
      <w:proofErr w:type="spellEnd"/>
      <w:r>
        <w:rPr>
          <w:b/>
        </w:rPr>
        <w:t xml:space="preserve"> </w:t>
      </w:r>
      <w:proofErr w:type="spellStart"/>
      <w:r>
        <w:rPr>
          <w:b/>
        </w:rPr>
        <w:t>Môlhamkewôganal</w:t>
      </w:r>
      <w:proofErr w:type="spellEnd"/>
      <w:r>
        <w:rPr>
          <w:b/>
        </w:rPr>
        <w:t>")</w:t>
      </w:r>
      <w:r>
        <w:t xml:space="preserve"> A. Youth Reconnection ("</w:t>
      </w:r>
      <w:proofErr w:type="spellStart"/>
      <w:r>
        <w:t>Alnôba</w:t>
      </w:r>
      <w:proofErr w:type="spellEnd"/>
      <w:r>
        <w:t xml:space="preserve"> </w:t>
      </w:r>
      <w:proofErr w:type="spellStart"/>
      <w:r>
        <w:t>Skitkomik</w:t>
      </w:r>
      <w:proofErr w:type="spellEnd"/>
      <w:r>
        <w:t xml:space="preserve"> </w:t>
      </w:r>
      <w:proofErr w:type="spellStart"/>
      <w:r>
        <w:t>Wjiwôgan</w:t>
      </w:r>
      <w:proofErr w:type="spellEnd"/>
      <w:r>
        <w:t>") B. Elder Knowledge Mapping ("</w:t>
      </w:r>
      <w:proofErr w:type="spellStart"/>
      <w:r>
        <w:t>Môlhamkewôgan</w:t>
      </w:r>
      <w:proofErr w:type="spellEnd"/>
      <w:r>
        <w:t xml:space="preserve"> </w:t>
      </w:r>
      <w:proofErr w:type="spellStart"/>
      <w:r>
        <w:t>Askawobi</w:t>
      </w:r>
      <w:proofErr w:type="spellEnd"/>
      <w:r>
        <w:t>") C. Documentation Standards ("</w:t>
      </w:r>
      <w:proofErr w:type="spellStart"/>
      <w:r>
        <w:t>Wlinozi</w:t>
      </w:r>
      <w:proofErr w:type="spellEnd"/>
      <w:r>
        <w:t xml:space="preserve"> </w:t>
      </w:r>
      <w:proofErr w:type="spellStart"/>
      <w:r>
        <w:t>Môlhamkewôgan</w:t>
      </w:r>
      <w:proofErr w:type="spellEnd"/>
      <w:r>
        <w:t>") D. Program Delivery Roles ("</w:t>
      </w:r>
      <w:proofErr w:type="spellStart"/>
      <w:r>
        <w:t>Wlakkwôganal</w:t>
      </w:r>
      <w:proofErr w:type="spellEnd"/>
      <w:r>
        <w:t>") E. Evaluation &amp; Reporting ("</w:t>
      </w:r>
      <w:proofErr w:type="spellStart"/>
      <w:r>
        <w:t>Wlinozi</w:t>
      </w:r>
      <w:proofErr w:type="spellEnd"/>
      <w:r>
        <w:t xml:space="preserve"> Wjiwôgan")</w:t>
      </w:r>
    </w:p>
    <w:p w14:paraId="6D525C22" w14:textId="77777777" w:rsidR="00756F36" w:rsidRDefault="00000000">
      <w:pPr>
        <w:pStyle w:val="Heading2"/>
      </w:pPr>
      <w:r>
        <w:t>Article 7 - Special Ceremonies and Cultural Protocols</w:t>
      </w:r>
    </w:p>
    <w:p w14:paraId="0BA58096" w14:textId="77777777" w:rsidR="00756F36" w:rsidRDefault="00000000">
      <w:pPr>
        <w:pStyle w:val="ListParagraph"/>
        <w:numPr>
          <w:ilvl w:val="0"/>
          <w:numId w:val="2"/>
        </w:numPr>
      </w:pPr>
      <w:r>
        <w:t>Conservation and Protection Zone ("</w:t>
      </w:r>
      <w:proofErr w:type="spellStart"/>
      <w:r>
        <w:t>N’dakinna</w:t>
      </w:r>
      <w:proofErr w:type="spellEnd"/>
      <w:r>
        <w:t xml:space="preserve"> Wlinozi")</w:t>
      </w:r>
    </w:p>
    <w:p w14:paraId="6742B443" w14:textId="77777777" w:rsidR="00756F36" w:rsidRDefault="00000000">
      <w:pPr>
        <w:pStyle w:val="ListParagraph"/>
        <w:numPr>
          <w:ilvl w:val="0"/>
          <w:numId w:val="2"/>
        </w:numPr>
      </w:pPr>
      <w:r>
        <w:t>No Drone Zone ("</w:t>
      </w:r>
      <w:proofErr w:type="spellStart"/>
      <w:r>
        <w:t>Môlhamkewôgan</w:t>
      </w:r>
      <w:proofErr w:type="spellEnd"/>
      <w:r>
        <w:t xml:space="preserve"> </w:t>
      </w:r>
      <w:proofErr w:type="spellStart"/>
      <w:r>
        <w:t>Skawôgan</w:t>
      </w:r>
      <w:proofErr w:type="spellEnd"/>
      <w:r>
        <w:t>")</w:t>
      </w:r>
    </w:p>
    <w:p w14:paraId="050A49E8" w14:textId="77777777" w:rsidR="00756F36" w:rsidRDefault="00000000">
      <w:pPr>
        <w:pStyle w:val="ListParagraph"/>
        <w:numPr>
          <w:ilvl w:val="0"/>
          <w:numId w:val="2"/>
        </w:numPr>
      </w:pPr>
      <w:r>
        <w:t>Enforcement Clause ("</w:t>
      </w:r>
      <w:proofErr w:type="spellStart"/>
      <w:r>
        <w:t>Wlakkwôganal</w:t>
      </w:r>
      <w:proofErr w:type="spellEnd"/>
      <w:r>
        <w:t xml:space="preserve"> </w:t>
      </w:r>
      <w:proofErr w:type="spellStart"/>
      <w:r>
        <w:t>N’dalawôgan</w:t>
      </w:r>
      <w:proofErr w:type="spellEnd"/>
      <w:r>
        <w:t>")</w:t>
      </w:r>
    </w:p>
    <w:p w14:paraId="76C1FB68" w14:textId="77777777" w:rsidR="00756F36" w:rsidRDefault="00000000">
      <w:pPr>
        <w:pStyle w:val="Heading2"/>
      </w:pPr>
      <w:bookmarkStart w:id="4" w:name="final_elements"/>
      <w:r>
        <w:t>Final Elements</w:t>
      </w:r>
      <w:bookmarkEnd w:id="4"/>
    </w:p>
    <w:p w14:paraId="0AD6B27B" w14:textId="77777777" w:rsidR="00756F36" w:rsidRDefault="00000000">
      <w:pPr>
        <w:pStyle w:val="ListParagraph"/>
        <w:numPr>
          <w:ilvl w:val="0"/>
          <w:numId w:val="33"/>
        </w:numPr>
      </w:pPr>
      <w:r>
        <w:t>Instructions for Paul</w:t>
      </w:r>
    </w:p>
    <w:p w14:paraId="6989C929" w14:textId="77777777" w:rsidR="00756F36" w:rsidRDefault="00000000">
      <w:pPr>
        <w:pStyle w:val="ListParagraph"/>
        <w:numPr>
          <w:ilvl w:val="0"/>
          <w:numId w:val="34"/>
        </w:numPr>
      </w:pPr>
      <w:r>
        <w:t>Closing Statement</w:t>
      </w:r>
    </w:p>
    <w:p w14:paraId="65F717BD" w14:textId="77777777" w:rsidR="00756F36" w:rsidRDefault="00000000">
      <w:pPr>
        <w:pStyle w:val="ListParagraph"/>
        <w:numPr>
          <w:ilvl w:val="0"/>
          <w:numId w:val="35"/>
        </w:numPr>
      </w:pPr>
      <w:r>
        <w:t>Abenaki Glossary</w:t>
      </w:r>
    </w:p>
    <w:p w14:paraId="53569270" w14:textId="77777777" w:rsidR="00756F36" w:rsidRDefault="00000000">
      <w:r>
        <w:rPr>
          <w:noProof/>
        </w:rPr>
        <mc:AlternateContent>
          <mc:Choice Requires="wps">
            <w:drawing>
              <wp:inline distT="0" distB="0" distL="0" distR="0" wp14:anchorId="316F8479" wp14:editId="1E39D6C6">
                <wp:extent cx="5943600" cy="635"/>
                <wp:effectExtent l="0" t="0" r="0" b="0"/>
                <wp:docPr id="2" name="Shape2"/>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3669D393" id="Shape2"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" stroked="f" strokeweight="0">
                <w10:anchorlock/>
              </v:rect>
            </w:pict>
          </mc:Fallback>
        </mc:AlternateContent>
      </w:r>
    </w:p>
    <w:p w14:paraId="3B3CB84A" w14:textId="77777777" w:rsidR="00756F36" w:rsidRDefault="00000000">
      <w:pPr>
        <w:pStyle w:val="Heading1"/>
      </w:pPr>
      <w:bookmarkStart w:id="5" w:name="chapter_1_sovereign_shield_doctrine_wlak"/>
      <w:r>
        <w:t>CHAPTER 1 - Sovereign Shield Doctrine ("</w:t>
      </w:r>
      <w:proofErr w:type="spellStart"/>
      <w:r>
        <w:t>Wlakamigok</w:t>
      </w:r>
      <w:proofErr w:type="spellEnd"/>
      <w:r>
        <w:t xml:space="preserve"> </w:t>
      </w:r>
      <w:proofErr w:type="spellStart"/>
      <w:r>
        <w:t>Môlhamkewôgan</w:t>
      </w:r>
      <w:proofErr w:type="spellEnd"/>
      <w:r>
        <w:t>")</w:t>
      </w:r>
      <w:bookmarkEnd w:id="5"/>
    </w:p>
    <w:p w14:paraId="2376D46A" w14:textId="77777777" w:rsidR="00756F36" w:rsidRDefault="00000000">
      <w:pPr>
        <w:pStyle w:val="Heading2"/>
      </w:pPr>
      <w:bookmarkStart w:id="6" w:name="section_1_people_s_goodness_alnôba_wlino"/>
      <w:r>
        <w:t>Section 1 - People’s Goodness ("</w:t>
      </w:r>
      <w:proofErr w:type="spellStart"/>
      <w:r>
        <w:t>Alnôba</w:t>
      </w:r>
      <w:proofErr w:type="spellEnd"/>
      <w:r>
        <w:t xml:space="preserve"> </w:t>
      </w:r>
      <w:proofErr w:type="spellStart"/>
      <w:r>
        <w:t>Wlinozi</w:t>
      </w:r>
      <w:proofErr w:type="spellEnd"/>
      <w:r>
        <w:t>")</w:t>
      </w:r>
      <w:bookmarkEnd w:id="6"/>
    </w:p>
    <w:p w14:paraId="20BF9EB5" w14:textId="77777777" w:rsidR="00756F36" w:rsidRDefault="00000000">
      <w:pPr>
        <w:pStyle w:val="Heading2"/>
      </w:pPr>
      <w:bookmarkStart w:id="7" w:name="section_2_cultural_protection_teachings_"/>
      <w:r>
        <w:t>Section 2 - Cultural Protection Teachings ("</w:t>
      </w:r>
      <w:proofErr w:type="spellStart"/>
      <w:r>
        <w:t>Môlhamkewôgan</w:t>
      </w:r>
      <w:proofErr w:type="spellEnd"/>
      <w:r>
        <w:t xml:space="preserve"> </w:t>
      </w:r>
      <w:proofErr w:type="spellStart"/>
      <w:r>
        <w:t>Wjiwôgan</w:t>
      </w:r>
      <w:proofErr w:type="spellEnd"/>
      <w:r>
        <w:t>")</w:t>
      </w:r>
      <w:bookmarkEnd w:id="7"/>
    </w:p>
    <w:p w14:paraId="72384212" w14:textId="77777777" w:rsidR="00756F36" w:rsidRDefault="00000000">
      <w:pPr>
        <w:pStyle w:val="Heading2"/>
      </w:pPr>
      <w:bookmarkStart w:id="8" w:name="section_3_governance_authority_sibôdak_w"/>
      <w:r>
        <w:t>Section 3 - Governance Authority ("</w:t>
      </w:r>
      <w:proofErr w:type="spellStart"/>
      <w:r>
        <w:t>Sibôdak</w:t>
      </w:r>
      <w:proofErr w:type="spellEnd"/>
      <w:r>
        <w:t xml:space="preserve"> </w:t>
      </w:r>
      <w:proofErr w:type="spellStart"/>
      <w:r>
        <w:t>Wlakkwôganal</w:t>
      </w:r>
      <w:proofErr w:type="spellEnd"/>
      <w:r>
        <w:t>")</w:t>
      </w:r>
      <w:bookmarkEnd w:id="8"/>
    </w:p>
    <w:p w14:paraId="734B8ED8" w14:textId="77777777" w:rsidR="00756F36" w:rsidRDefault="00000000">
      <w:pPr>
        <w:pStyle w:val="Heading3"/>
      </w:pPr>
      <w:bookmarkStart w:id="9" w:name="clan_mother_authority_safeguards"/>
      <w:r>
        <w:t>Clan Mother Authority Safeguards</w:t>
      </w:r>
      <w:bookmarkEnd w:id="9"/>
    </w:p>
    <w:p w14:paraId="34B3DA4C" w14:textId="77777777" w:rsidR="00756F36" w:rsidRDefault="00000000">
      <w:r>
        <w:t>(10 safeguards listed previously)</w:t>
      </w:r>
    </w:p>
    <w:p w14:paraId="72CA69C0" w14:textId="77777777" w:rsidR="00756F36" w:rsidRDefault="00000000">
      <w:pPr>
        <w:pStyle w:val="Heading3"/>
      </w:pPr>
      <w:bookmarkStart w:id="10" w:name="council_supremacy_clause"/>
      <w:r>
        <w:t>Council Supremacy Clause</w:t>
      </w:r>
      <w:bookmarkEnd w:id="10"/>
    </w:p>
    <w:p w14:paraId="5A47EA47" w14:textId="77777777" w:rsidR="00756F36" w:rsidRDefault="00000000">
      <w:r>
        <w:t>Council holds final decision-making authority.</w:t>
      </w:r>
    </w:p>
    <w:p w14:paraId="13F385A1" w14:textId="77777777" w:rsidR="00756F36" w:rsidRDefault="00000000">
      <w:pPr>
        <w:pStyle w:val="Heading3"/>
      </w:pPr>
      <w:bookmarkStart w:id="11" w:name="chief_protection_clause"/>
      <w:r>
        <w:t>Chief Protection Clause</w:t>
      </w:r>
      <w:bookmarkEnd w:id="11"/>
    </w:p>
    <w:p w14:paraId="005A312E" w14:textId="77777777" w:rsidR="00756F36" w:rsidRDefault="00000000">
      <w:r>
        <w:t>Chief cannot be undermined through informal actions.</w:t>
      </w:r>
    </w:p>
    <w:p w14:paraId="1F1D7453" w14:textId="77777777" w:rsidR="00756F36" w:rsidRDefault="00000000">
      <w:pPr>
        <w:pStyle w:val="Heading3"/>
      </w:pPr>
      <w:bookmarkStart w:id="12" w:name="governance_integrity_clause"/>
      <w:r>
        <w:t>Governance Integrity Clause</w:t>
      </w:r>
      <w:bookmarkEnd w:id="12"/>
    </w:p>
    <w:p w14:paraId="480459FD" w14:textId="77777777" w:rsidR="00756F36" w:rsidRDefault="00000000">
      <w:r>
        <w:t>All governance discussions must occur through official Council channels.</w:t>
      </w:r>
    </w:p>
    <w:p w14:paraId="69FD0BDC" w14:textId="77777777" w:rsidR="00756F36" w:rsidRDefault="00000000">
      <w:pPr>
        <w:pStyle w:val="Heading2"/>
      </w:pPr>
      <w:bookmarkStart w:id="13" w:name="section_4_people_and_land_continuity_aln"/>
      <w:r>
        <w:t>Section 4 - People and Land Continuity ("</w:t>
      </w:r>
      <w:proofErr w:type="spellStart"/>
      <w:r>
        <w:t>Alnôba</w:t>
      </w:r>
      <w:proofErr w:type="spellEnd"/>
      <w:r>
        <w:t xml:space="preserve"> </w:t>
      </w:r>
      <w:proofErr w:type="spellStart"/>
      <w:r>
        <w:t>N’dakinna</w:t>
      </w:r>
      <w:proofErr w:type="spellEnd"/>
      <w:r>
        <w:t xml:space="preserve"> Wlakamigok")</w:t>
      </w:r>
      <w:bookmarkEnd w:id="13"/>
    </w:p>
    <w:p w14:paraId="2BBCE5AB" w14:textId="77777777" w:rsidR="00756F36" w:rsidRDefault="00000000">
      <w:pPr>
        <w:pStyle w:val="Heading2"/>
      </w:pPr>
      <w:bookmarkStart w:id="14" w:name="section_5_teachings_and_guidance_wjiwask"/>
      <w:r>
        <w:t>Section 5 - Teachings and Guidance ("</w:t>
      </w:r>
      <w:proofErr w:type="spellStart"/>
      <w:r>
        <w:t>Wjiwaskwogan</w:t>
      </w:r>
      <w:proofErr w:type="spellEnd"/>
      <w:r>
        <w:t>")</w:t>
      </w:r>
      <w:bookmarkEnd w:id="14"/>
    </w:p>
    <w:p w14:paraId="08C3966F" w14:textId="77777777" w:rsidR="00756F36" w:rsidRDefault="00000000">
      <w:pPr>
        <w:pStyle w:val="Heading2"/>
      </w:pPr>
      <w:bookmarkStart w:id="15" w:name="council_procedure_summary"/>
      <w:r>
        <w:t>Council Procedure Summary</w:t>
      </w:r>
      <w:bookmarkEnd w:id="15"/>
    </w:p>
    <w:p w14:paraId="526ED479" w14:textId="77777777" w:rsidR="00756F36" w:rsidRDefault="00000000">
      <w:pPr>
        <w:pStyle w:val="ListParagraph"/>
        <w:numPr>
          <w:ilvl w:val="0"/>
          <w:numId w:val="36"/>
        </w:numPr>
      </w:pPr>
      <w:r>
        <w:t>Major decisions require 51% vote.</w:t>
      </w:r>
    </w:p>
    <w:p w14:paraId="00DA0FFC" w14:textId="77777777" w:rsidR="00756F36" w:rsidRDefault="00000000">
      <w:pPr>
        <w:pStyle w:val="ListParagraph"/>
        <w:numPr>
          <w:ilvl w:val="0"/>
          <w:numId w:val="37"/>
        </w:numPr>
      </w:pPr>
      <w:r>
        <w:t>Constitutional/bylaw changes require 66% vote.</w:t>
      </w:r>
    </w:p>
    <w:p w14:paraId="48A3EAD9" w14:textId="77777777" w:rsidR="00756F36" w:rsidRDefault="00000000">
      <w:pPr>
        <w:pStyle w:val="ListParagraph"/>
        <w:numPr>
          <w:ilvl w:val="0"/>
          <w:numId w:val="38"/>
        </w:numPr>
      </w:pPr>
      <w:r>
        <w:t>Disputes resolved through Council discussion.</w:t>
      </w:r>
    </w:p>
    <w:p w14:paraId="5375586E" w14:textId="77777777" w:rsidR="00756F36" w:rsidRDefault="00000000">
      <w:pPr>
        <w:pStyle w:val="ListParagraph"/>
        <w:numPr>
          <w:ilvl w:val="0"/>
          <w:numId w:val="39"/>
        </w:numPr>
      </w:pPr>
      <w:r>
        <w:t>Emergency decisions may be made by Chief with Council confirmation.</w:t>
      </w:r>
    </w:p>
    <w:p w14:paraId="57CE51D8" w14:textId="77777777" w:rsidR="00756F36" w:rsidRDefault="00000000">
      <w:pPr>
        <w:pStyle w:val="ListParagraph"/>
        <w:numPr>
          <w:ilvl w:val="0"/>
          <w:numId w:val="40"/>
        </w:numPr>
      </w:pPr>
      <w:r>
        <w:t>All votes must be documented.</w:t>
      </w:r>
    </w:p>
    <w:p w14:paraId="2126BC2A" w14:textId="77777777" w:rsidR="00756F36" w:rsidRDefault="00000000">
      <w:pPr>
        <w:pStyle w:val="Heading2"/>
      </w:pPr>
      <w:bookmarkStart w:id="16" w:name="role_definitions"/>
      <w:r>
        <w:t>Role Definitions</w:t>
      </w:r>
      <w:bookmarkEnd w:id="16"/>
    </w:p>
    <w:p w14:paraId="660D51ED" w14:textId="77777777" w:rsidR="00756F36" w:rsidRDefault="00000000">
      <w:pPr>
        <w:pStyle w:val="ListParagraph"/>
        <w:numPr>
          <w:ilvl w:val="0"/>
          <w:numId w:val="41"/>
        </w:numPr>
      </w:pPr>
      <w:r>
        <w:t>Chief: Cultural and governance leader.</w:t>
      </w:r>
    </w:p>
    <w:p w14:paraId="280CD38E" w14:textId="77777777" w:rsidR="00756F36" w:rsidRDefault="00000000">
      <w:pPr>
        <w:pStyle w:val="ListParagraph"/>
        <w:numPr>
          <w:ilvl w:val="0"/>
          <w:numId w:val="42"/>
        </w:numPr>
      </w:pPr>
      <w:r>
        <w:t>Council: Holds final authority.</w:t>
      </w:r>
    </w:p>
    <w:p w14:paraId="0F1CBBFD" w14:textId="77777777" w:rsidR="00756F36" w:rsidRDefault="00000000">
      <w:pPr>
        <w:pStyle w:val="ListParagraph"/>
        <w:numPr>
          <w:ilvl w:val="0"/>
          <w:numId w:val="43"/>
        </w:numPr>
      </w:pPr>
      <w:r>
        <w:t>Clan Mothers: Cultural protectors with defined limits.</w:t>
      </w:r>
    </w:p>
    <w:p w14:paraId="5C64A4BC" w14:textId="77777777" w:rsidR="00756F36" w:rsidRDefault="00000000">
      <w:pPr>
        <w:pStyle w:val="ListParagraph"/>
        <w:numPr>
          <w:ilvl w:val="0"/>
          <w:numId w:val="44"/>
        </w:numPr>
      </w:pPr>
      <w:r>
        <w:t>Elders: Advisors providing cultural guidance.</w:t>
      </w:r>
    </w:p>
    <w:p w14:paraId="1C10B99C" w14:textId="77777777" w:rsidR="00756F36" w:rsidRDefault="00000000">
      <w:r>
        <w:rPr>
          <w:noProof/>
        </w:rPr>
        <mc:AlternateContent>
          <mc:Choice Requires="wps">
            <w:drawing>
              <wp:inline distT="0" distB="0" distL="0" distR="0" wp14:anchorId="2BF121FA" wp14:editId="5CB14890">
                <wp:extent cx="5943600" cy="635"/>
                <wp:effectExtent l="0" t="0" r="0" b="0"/>
                <wp:docPr id="3" name="Shape3"/>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05EB27F6" id="Shape3"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" stroked="f" strokeweight="0">
                <w10:anchorlock/>
              </v:rect>
            </w:pict>
          </mc:Fallback>
        </mc:AlternateContent>
      </w:r>
    </w:p>
    <w:p w14:paraId="48AD4C12" w14:textId="77777777" w:rsidR="00756F36" w:rsidRDefault="00000000">
      <w:pPr>
        <w:pStyle w:val="Heading1"/>
      </w:pPr>
      <w:bookmarkStart w:id="17" w:name="chapter_2_seven_generations_framework_n_"/>
      <w:r>
        <w:t>CHAPTER 2 - Seven Generations Framework ("</w:t>
      </w:r>
      <w:proofErr w:type="spellStart"/>
      <w:r>
        <w:t>N’kôdônawalôgan</w:t>
      </w:r>
      <w:proofErr w:type="spellEnd"/>
      <w:r>
        <w:t xml:space="preserve"> </w:t>
      </w:r>
      <w:proofErr w:type="spellStart"/>
      <w:r>
        <w:t>Sôgmôskik</w:t>
      </w:r>
      <w:proofErr w:type="spellEnd"/>
      <w:r>
        <w:t>")</w:t>
      </w:r>
      <w:bookmarkEnd w:id="17"/>
    </w:p>
    <w:p w14:paraId="3B4C236F" w14:textId="77777777" w:rsidR="00756F36" w:rsidRDefault="00000000">
      <w:r>
        <w:t>(Sections 1-5 placed in order)</w:t>
      </w:r>
    </w:p>
    <w:p w14:paraId="72F82B71" w14:textId="77777777" w:rsidR="00756F36" w:rsidRDefault="00000000">
      <w:r>
        <w:rPr>
          <w:noProof/>
        </w:rPr>
        <mc:AlternateContent>
          <mc:Choice Requires="wps">
            <w:drawing>
              <wp:inline distT="0" distB="0" distL="0" distR="0" wp14:anchorId="1839A6DD" wp14:editId="76C32AFF">
                <wp:extent cx="5943600" cy="635"/>
                <wp:effectExtent l="0" t="0" r="0" b="0"/>
                <wp:docPr id="4" name="Shape4"/>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3DC65635" id="Shape4"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" stroked="f" strokeweight="0">
                <w10:anchorlock/>
              </v:rect>
            </w:pict>
          </mc:Fallback>
        </mc:AlternateContent>
      </w:r>
    </w:p>
    <w:p w14:paraId="35A79140" w14:textId="77777777" w:rsidR="00756F36" w:rsidRDefault="00000000">
      <w:pPr>
        <w:pStyle w:val="Heading1"/>
      </w:pPr>
      <w:bookmarkStart w:id="18" w:name="bylaws_programs_section_wlinozi_môlhamke"/>
      <w:r>
        <w:t>BYLAWS - PROGRAMS SECTION ("</w:t>
      </w:r>
      <w:proofErr w:type="spellStart"/>
      <w:r>
        <w:t>Wlinozi</w:t>
      </w:r>
      <w:proofErr w:type="spellEnd"/>
      <w:r>
        <w:t xml:space="preserve"> </w:t>
      </w:r>
      <w:proofErr w:type="spellStart"/>
      <w:r>
        <w:t>Môlhamkewôganal</w:t>
      </w:r>
      <w:proofErr w:type="spellEnd"/>
      <w:r>
        <w:t>")</w:t>
      </w:r>
      <w:bookmarkEnd w:id="18"/>
    </w:p>
    <w:p w14:paraId="787C202F" w14:textId="77777777" w:rsidR="00756F36" w:rsidRDefault="00000000">
      <w:r>
        <w:t>(Cultural Preservation Programs A-F)</w:t>
      </w:r>
    </w:p>
    <w:p w14:paraId="4CEBA668" w14:textId="77777777" w:rsidR="00756F36" w:rsidRDefault="00000000">
      <w:r>
        <w:rPr>
          <w:noProof/>
        </w:rPr>
        <mc:AlternateContent>
          <mc:Choice Requires="wps">
            <w:drawing>
              <wp:inline distT="0" distB="0" distL="0" distR="0" wp14:anchorId="38557A1D" wp14:editId="423A7F94">
                <wp:extent cx="5943600" cy="635"/>
                <wp:effectExtent l="0" t="0" r="0" b="0"/>
                <wp:docPr id="5" name="Shape5"/>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53914808" id="Shape5"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" stroked="f" strokeweight="0">
                <w10:anchorlock/>
              </v:rect>
            </w:pict>
          </mc:Fallback>
        </mc:AlternateContent>
      </w:r>
    </w:p>
    <w:p w14:paraId="075BBD06" w14:textId="77777777" w:rsidR="00756F36" w:rsidRDefault="00000000">
      <w:pPr>
        <w:pStyle w:val="Heading1"/>
      </w:pPr>
      <w:bookmarkStart w:id="19" w:name="article_7_special_ceremonies_and_cultura"/>
      <w:r>
        <w:t>ARTICLE 7 - SPECIAL CEREMONIES AND CULTURAL PROTOCOLS</w:t>
      </w:r>
      <w:bookmarkEnd w:id="19"/>
    </w:p>
    <w:p w14:paraId="656F4F77" w14:textId="77777777" w:rsidR="00756F36" w:rsidRDefault="00000000">
      <w:pPr>
        <w:pStyle w:val="Heading2"/>
      </w:pPr>
      <w:bookmarkStart w:id="20" w:name="section_x_conservation_and_protection_zo"/>
      <w:r>
        <w:t>Section X - Conservation and Protection Zone ("</w:t>
      </w:r>
      <w:proofErr w:type="spellStart"/>
      <w:r>
        <w:t>N’dakinna</w:t>
      </w:r>
      <w:proofErr w:type="spellEnd"/>
      <w:r>
        <w:t xml:space="preserve"> Wlinozi")</w:t>
      </w:r>
      <w:bookmarkEnd w:id="20"/>
    </w:p>
    <w:p w14:paraId="7A488296" w14:textId="77777777" w:rsidR="00756F36" w:rsidRDefault="00000000">
      <w:r>
        <w:t>The Claremont lands are designated as a Koasek Conservation and Protection Zone, reserved for wildlife, natural habitat preservation, and cultural land stewardship. This area is recognized as sovereign Koasek land and is protected from external scientific activity, land exploration, or environmental surveying unless formally approved by the Koasek Council.</w:t>
      </w:r>
    </w:p>
    <w:p w14:paraId="4AC6A615" w14:textId="77777777" w:rsidR="00756F36" w:rsidRDefault="00000000">
      <w:pPr>
        <w:pStyle w:val="Heading3"/>
      </w:pPr>
      <w:bookmarkStart w:id="21" w:name="no_drone_zone_môlhamkewôgan_skawôgan"/>
      <w:r>
        <w:t>No Drone Zone ("</w:t>
      </w:r>
      <w:proofErr w:type="spellStart"/>
      <w:r>
        <w:t>Môlhamkewôgan</w:t>
      </w:r>
      <w:proofErr w:type="spellEnd"/>
      <w:r>
        <w:t xml:space="preserve"> </w:t>
      </w:r>
      <w:proofErr w:type="spellStart"/>
      <w:r>
        <w:t>Skawôgan</w:t>
      </w:r>
      <w:proofErr w:type="spellEnd"/>
      <w:r>
        <w:t>")</w:t>
      </w:r>
      <w:bookmarkEnd w:id="21"/>
    </w:p>
    <w:p w14:paraId="41DE5B8E" w14:textId="77777777" w:rsidR="00756F36" w:rsidRDefault="00000000">
      <w:r>
        <w:t>No aerial drones, remote sensing devices, or airborne monitoring equipment may enter or operate within this area without explicit written authorization from the Koasek Council.</w:t>
      </w:r>
    </w:p>
    <w:p w14:paraId="0A6B2DF5" w14:textId="77777777" w:rsidR="00756F36" w:rsidRDefault="00000000">
      <w:pPr>
        <w:pStyle w:val="Heading3"/>
      </w:pPr>
      <w:bookmarkStart w:id="22" w:name="koasek_sovereign_oversight"/>
      <w:r>
        <w:t>Koasek Sovereign Oversight</w:t>
      </w:r>
      <w:bookmarkEnd w:id="22"/>
    </w:p>
    <w:p w14:paraId="4CCEBB89" w14:textId="77777777" w:rsidR="00756F36" w:rsidRDefault="00000000">
      <w:r>
        <w:t>All environmental monitoring, wildlife protection, land mapping, or scientific activity within the Conservation Zone must be conducted exclusively by Koasek personnel or approved partners.</w:t>
      </w:r>
    </w:p>
    <w:p w14:paraId="31FD6511" w14:textId="77777777" w:rsidR="00756F36" w:rsidRDefault="00000000">
      <w:r>
        <w:rPr>
          <w:noProof/>
        </w:rPr>
        <mc:AlternateContent>
          <mc:Choice Requires="wps">
            <w:drawing>
              <wp:inline distT="0" distB="0" distL="0" distR="0" wp14:anchorId="593D30D3" wp14:editId="1B86E340">
                <wp:extent cx="5943600" cy="635"/>
                <wp:effectExtent l="0" t="0" r="0" b="0"/>
                <wp:docPr id="6" name="Shape6"/>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010965B8" id="Shape6"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" stroked="f" strokeweight="0">
                <w10:anchorlock/>
              </v:rect>
            </w:pict>
          </mc:Fallback>
        </mc:AlternateContent>
      </w:r>
    </w:p>
    <w:p w14:paraId="611AFF09" w14:textId="77777777" w:rsidR="00756F36" w:rsidRDefault="00000000">
      <w:pPr>
        <w:pStyle w:val="Heading2"/>
      </w:pPr>
      <w:bookmarkStart w:id="23" w:name="enforcement_clause_wlakkwôganal_n_dalawô"/>
      <w:r>
        <w:t>Enforcement Clause ("</w:t>
      </w:r>
      <w:proofErr w:type="spellStart"/>
      <w:r>
        <w:t>Wlakkwôganal</w:t>
      </w:r>
      <w:proofErr w:type="spellEnd"/>
      <w:r>
        <w:t xml:space="preserve"> </w:t>
      </w:r>
      <w:proofErr w:type="spellStart"/>
      <w:r>
        <w:t>N’dalawôgan</w:t>
      </w:r>
      <w:proofErr w:type="spellEnd"/>
      <w:r>
        <w:t>")</w:t>
      </w:r>
      <w:bookmarkEnd w:id="23"/>
    </w:p>
    <w:p w14:paraId="63B6EF82" w14:textId="77777777" w:rsidR="00756F36" w:rsidRDefault="00000000">
      <w:r>
        <w:t>To protect the Claremont Conservation and Protection Zone, the Koasek Council establishes the following enforcement measures:</w:t>
      </w:r>
    </w:p>
    <w:p w14:paraId="7C0F3600" w14:textId="77777777" w:rsidR="00756F36" w:rsidRDefault="00000000">
      <w:pPr>
        <w:pStyle w:val="ListParagraph"/>
        <w:numPr>
          <w:ilvl w:val="0"/>
          <w:numId w:val="45"/>
        </w:numPr>
      </w:pPr>
      <w:r>
        <w:t>Authority to Enforce - Council holds full authority to enforce all rules within the Conservation Zone.</w:t>
      </w:r>
    </w:p>
    <w:p w14:paraId="6E978DCA" w14:textId="77777777" w:rsidR="00756F36" w:rsidRDefault="00000000">
      <w:pPr>
        <w:pStyle w:val="ListParagraph"/>
        <w:numPr>
          <w:ilvl w:val="0"/>
          <w:numId w:val="46"/>
        </w:numPr>
      </w:pPr>
      <w:r>
        <w:t>Violation Response - Unauthorized drone use or land activity results in immediate removal and formal notice.</w:t>
      </w:r>
    </w:p>
    <w:p w14:paraId="47277EE2" w14:textId="77777777" w:rsidR="00756F36" w:rsidRDefault="00000000">
      <w:pPr>
        <w:pStyle w:val="ListParagraph"/>
        <w:numPr>
          <w:ilvl w:val="0"/>
          <w:numId w:val="47"/>
        </w:numPr>
      </w:pPr>
      <w:r>
        <w:t>Prohibited Activities - Drone flights, land exploration, scientific sampling, wildlife disturbance, and external data collection are prohibited without Council approval.</w:t>
      </w:r>
    </w:p>
    <w:p w14:paraId="513B91B9" w14:textId="77777777" w:rsidR="00756F36" w:rsidRDefault="00000000">
      <w:pPr>
        <w:pStyle w:val="ListParagraph"/>
        <w:numPr>
          <w:ilvl w:val="0"/>
          <w:numId w:val="48"/>
        </w:numPr>
      </w:pPr>
      <w:r>
        <w:t>Council Review Process - All suspected violations are reviewed by Council.</w:t>
      </w:r>
    </w:p>
    <w:p w14:paraId="75523614" w14:textId="77777777" w:rsidR="00756F36" w:rsidRDefault="00000000">
      <w:pPr>
        <w:pStyle w:val="ListParagraph"/>
        <w:numPr>
          <w:ilvl w:val="0"/>
          <w:numId w:val="49"/>
        </w:numPr>
      </w:pPr>
      <w:r>
        <w:t>Penalties - Council may issue warnings, revoke access, deny future requests, or report violations externally if required.</w:t>
      </w:r>
    </w:p>
    <w:p w14:paraId="6DF18F3B" w14:textId="77777777" w:rsidR="00756F36" w:rsidRDefault="00000000">
      <w:pPr>
        <w:pStyle w:val="ListParagraph"/>
        <w:numPr>
          <w:ilvl w:val="0"/>
          <w:numId w:val="50"/>
        </w:numPr>
      </w:pPr>
      <w:r>
        <w:t>Sovereign Oversight - All enforcement actions fall under Koasek sovereignty.</w:t>
      </w:r>
    </w:p>
    <w:p w14:paraId="6710AEE9" w14:textId="77777777" w:rsidR="00756F36" w:rsidRDefault="00000000">
      <w:pPr>
        <w:pStyle w:val="ListParagraph"/>
        <w:numPr>
          <w:ilvl w:val="0"/>
          <w:numId w:val="51"/>
        </w:numPr>
      </w:pPr>
      <w:r>
        <w:t>Emergency Protection Measures - Chief or Council may enact temporary emergency restrictions.</w:t>
      </w:r>
    </w:p>
    <w:p w14:paraId="061310D1" w14:textId="77777777" w:rsidR="00756F36" w:rsidRDefault="00000000">
      <w:r>
        <w:rPr>
          <w:noProof/>
        </w:rPr>
        <mc:AlternateContent>
          <mc:Choice Requires="wps">
            <w:drawing>
              <wp:inline distT="0" distB="0" distL="0" distR="0" wp14:anchorId="20C8C480" wp14:editId="51272975">
                <wp:extent cx="5943600" cy="635"/>
                <wp:effectExtent l="0" t="0" r="0" b="0"/>
                <wp:docPr id="7" name="Shape7"/>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5BAE1D8E" id="Shape7"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" stroked="f" strokeweight="0">
                <w10:anchorlock/>
              </v:rect>
            </w:pict>
          </mc:Fallback>
        </mc:AlternateContent>
      </w:r>
    </w:p>
    <w:p w14:paraId="2478D22E" w14:textId="77777777" w:rsidR="00756F36" w:rsidRDefault="00000000">
      <w:pPr>
        <w:pStyle w:val="Heading1"/>
      </w:pPr>
      <w:bookmarkStart w:id="24" w:name="instructions_for_paul_exact_placement_gu"/>
      <w:r>
        <w:t>INSTRUCTIONS FOR PAUL - EXACT PLACEMENT GUIDE</w:t>
      </w:r>
      <w:bookmarkEnd w:id="24"/>
    </w:p>
    <w:p w14:paraId="4A2407A7" w14:textId="77777777" w:rsidR="00756F36" w:rsidRDefault="00000000">
      <w:pPr>
        <w:pStyle w:val="Heading2"/>
      </w:pPr>
      <w:bookmarkStart w:id="25" w:name="constitution_chapter_1"/>
      <w:r>
        <w:t>Constitution - Chapter 1</w:t>
      </w:r>
      <w:bookmarkEnd w:id="25"/>
    </w:p>
    <w:p w14:paraId="63465C72" w14:textId="77777777" w:rsidR="00756F36" w:rsidRDefault="00000000">
      <w:r>
        <w:t>Insert Sections 1-5 in order. Place all four governance safeguards under Section 3. Add Council Procedure Summary and Role Definitions after Section 5.</w:t>
      </w:r>
    </w:p>
    <w:p w14:paraId="1D5565E5" w14:textId="77777777" w:rsidR="00756F36" w:rsidRDefault="00000000">
      <w:pPr>
        <w:pStyle w:val="Heading2"/>
      </w:pPr>
      <w:bookmarkStart w:id="26" w:name="constitution_chapter_2"/>
      <w:r>
        <w:t>Constitution - Chapter 2</w:t>
      </w:r>
      <w:bookmarkEnd w:id="26"/>
    </w:p>
    <w:p w14:paraId="7032CBEB" w14:textId="77777777" w:rsidR="00756F36" w:rsidRDefault="00000000">
      <w:r>
        <w:t>Insert Sections 1-5 in order.</w:t>
      </w:r>
    </w:p>
    <w:p w14:paraId="67C5EC62" w14:textId="77777777" w:rsidR="00756F36" w:rsidRDefault="00000000">
      <w:pPr>
        <w:pStyle w:val="Heading2"/>
      </w:pPr>
      <w:bookmarkStart w:id="27" w:name="bylaws_programs_section"/>
      <w:r>
        <w:t>Bylaws - Programs Section</w:t>
      </w:r>
      <w:bookmarkEnd w:id="27"/>
    </w:p>
    <w:p w14:paraId="2F0A48BD" w14:textId="77777777" w:rsidR="00756F36" w:rsidRDefault="00000000">
      <w:r>
        <w:t>Insert subsections A-E in order.</w:t>
      </w:r>
    </w:p>
    <w:p w14:paraId="38954C08" w14:textId="77777777" w:rsidR="00756F36" w:rsidRDefault="00000000">
      <w:pPr>
        <w:pStyle w:val="Heading2"/>
      </w:pPr>
      <w:bookmarkStart w:id="28" w:name="article_7"/>
      <w:r>
        <w:t>Article 7</w:t>
      </w:r>
      <w:bookmarkEnd w:id="28"/>
    </w:p>
    <w:p w14:paraId="5292B2C9" w14:textId="77777777" w:rsidR="00756F36" w:rsidRDefault="00000000">
      <w:r>
        <w:t>Insert Conservation Zone section and Enforcement Clause under Article 7.</w:t>
      </w:r>
    </w:p>
    <w:p w14:paraId="60E1A7BA" w14:textId="77777777" w:rsidR="00756F36" w:rsidRDefault="00756F36">
      <w:pPr>
        <w:pStyle w:val="Heading2"/>
      </w:pPr>
      <w:bookmarkStart w:id="29" w:name="direct_message"/>
      <w:bookmarkStart w:id="30" w:name="closing_statement"/>
      <w:bookmarkEnd w:id="29"/>
      <w:bookmarkEnd w:id="30"/>
    </w:p>
    <w:p w14:paraId="4BEC7B30" w14:textId="77777777" w:rsidR="00756F36" w:rsidRDefault="00000000">
      <w:r>
        <w:rPr>
          <w:noProof/>
        </w:rPr>
        <mc:AlternateContent>
          <mc:Choice Requires="wps">
            <w:drawing>
              <wp:inline distT="0" distB="0" distL="0" distR="0" wp14:anchorId="666E47DE" wp14:editId="2FC7EBBD">
                <wp:extent cx="5943600" cy="635"/>
                <wp:effectExtent l="0" t="0" r="0" b="0"/>
                <wp:docPr id="8" name="Shape8"/>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06B38509" id="Shape8"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" stroked="f" strokeweight="0">
                <w10:anchorlock/>
              </v:rect>
            </w:pict>
          </mc:Fallback>
        </mc:AlternateContent>
      </w:r>
    </w:p>
    <w:p w14:paraId="4A3EBA80" w14:textId="77777777" w:rsidR="00756F36" w:rsidRDefault="00000000">
      <w:pPr>
        <w:pStyle w:val="Heading1"/>
      </w:pPr>
      <w:bookmarkStart w:id="31" w:name="closing_statement_2"/>
      <w:r>
        <w:t>CLOSING STATEMENT</w:t>
      </w:r>
      <w:bookmarkEnd w:id="31"/>
    </w:p>
    <w:p w14:paraId="6385A713" w14:textId="77777777" w:rsidR="00756F36" w:rsidRDefault="00000000">
      <w:r>
        <w:t>This structure is respectfully submitted to the Koasek Council, Clan Mothers, Elders, and community members. It places the Sovereign Shield Doctrine and the Seven Generations Framework in the Constitution, and the Cultural Preservation Programs in the Bylaws, ensuring clarity, cultural alignment, and long-term stability for Koasek governance.</w:t>
      </w:r>
    </w:p>
    <w:p w14:paraId="1967774B" w14:textId="77777777" w:rsidR="00756F36" w:rsidRDefault="00000000">
      <w:r>
        <w:t xml:space="preserve">Submitted with respect, </w:t>
      </w:r>
      <w:r>
        <w:rPr>
          <w:b/>
        </w:rPr>
        <w:t>Lori Furlotte Rankin</w:t>
      </w:r>
      <w:r>
        <w:t xml:space="preserve"> Koasek Nation</w:t>
      </w:r>
    </w:p>
    <w:p w14:paraId="31584799" w14:textId="77777777" w:rsidR="00756F36" w:rsidRDefault="00000000">
      <w:r>
        <w:rPr>
          <w:noProof/>
        </w:rPr>
        <mc:AlternateContent>
          <mc:Choice Requires="wps">
            <w:drawing>
              <wp:inline distT="0" distB="0" distL="0" distR="0" wp14:anchorId="23AB6E34" wp14:editId="02AF91BE">
                <wp:extent cx="5943600" cy="635"/>
                <wp:effectExtent l="0" t="0" r="0" b="0"/>
                <wp:docPr id="9" name="Shape9"/>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6D8953B6" id="Shape9"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" stroked="f" strokeweight="0">
                <w10:anchorlock/>
              </v:rect>
            </w:pict>
          </mc:Fallback>
        </mc:AlternateContent>
      </w:r>
    </w:p>
    <w:p w14:paraId="22BF79C6" w14:textId="77777777" w:rsidR="00756F36" w:rsidRDefault="00000000">
      <w:pPr>
        <w:pStyle w:val="Heading1"/>
      </w:pPr>
      <w:bookmarkStart w:id="32" w:name="abenaki_glossary_simple_and_clear"/>
      <w:r>
        <w:t>ABENAKI GLOSSARY (Simple and Clear)</w:t>
      </w:r>
      <w:bookmarkEnd w:id="32"/>
    </w:p>
    <w:p w14:paraId="26AF5575" w14:textId="77777777" w:rsidR="00756F36" w:rsidRDefault="00000000">
      <w:proofErr w:type="spellStart"/>
      <w:r>
        <w:rPr>
          <w:b/>
        </w:rPr>
        <w:t>Alnôba</w:t>
      </w:r>
      <w:proofErr w:type="spellEnd"/>
      <w:r>
        <w:t xml:space="preserve"> - The People </w:t>
      </w:r>
      <w:proofErr w:type="spellStart"/>
      <w:r>
        <w:rPr>
          <w:b/>
        </w:rPr>
        <w:t>Wlinozi</w:t>
      </w:r>
      <w:proofErr w:type="spellEnd"/>
      <w:r>
        <w:t xml:space="preserve"> - Goodness / Right Action </w:t>
      </w:r>
      <w:proofErr w:type="spellStart"/>
      <w:r>
        <w:rPr>
          <w:b/>
        </w:rPr>
        <w:t>Môlhamkewôgan</w:t>
      </w:r>
      <w:proofErr w:type="spellEnd"/>
      <w:r>
        <w:t xml:space="preserve"> - Teachings / Protection Teachings </w:t>
      </w:r>
      <w:proofErr w:type="spellStart"/>
      <w:r>
        <w:rPr>
          <w:b/>
        </w:rPr>
        <w:t>Wjiwôgan</w:t>
      </w:r>
      <w:proofErr w:type="spellEnd"/>
      <w:r>
        <w:t xml:space="preserve"> - Guidance / Cultural Teachings </w:t>
      </w:r>
      <w:proofErr w:type="spellStart"/>
      <w:r>
        <w:rPr>
          <w:b/>
        </w:rPr>
        <w:t>Sibôdak</w:t>
      </w:r>
      <w:proofErr w:type="spellEnd"/>
      <w:r>
        <w:t xml:space="preserve"> - Council Helper / Leader </w:t>
      </w:r>
      <w:proofErr w:type="spellStart"/>
      <w:r>
        <w:rPr>
          <w:b/>
        </w:rPr>
        <w:t>Wlakkwôganal</w:t>
      </w:r>
      <w:proofErr w:type="spellEnd"/>
      <w:r>
        <w:t xml:space="preserve"> - Helpers / Support Roles </w:t>
      </w:r>
      <w:proofErr w:type="spellStart"/>
      <w:r>
        <w:rPr>
          <w:b/>
        </w:rPr>
        <w:t>N’dakinna</w:t>
      </w:r>
      <w:proofErr w:type="spellEnd"/>
      <w:r>
        <w:t xml:space="preserve"> - Our Land </w:t>
      </w:r>
      <w:proofErr w:type="spellStart"/>
      <w:r>
        <w:rPr>
          <w:b/>
        </w:rPr>
        <w:t>Wjiwaskwogan</w:t>
      </w:r>
      <w:proofErr w:type="spellEnd"/>
      <w:r>
        <w:t xml:space="preserve"> - Teachings / Guidance </w:t>
      </w:r>
      <w:proofErr w:type="spellStart"/>
      <w:r>
        <w:rPr>
          <w:b/>
        </w:rPr>
        <w:t>Sôgmôskik</w:t>
      </w:r>
      <w:proofErr w:type="spellEnd"/>
      <w:r>
        <w:t xml:space="preserve"> - Generations </w:t>
      </w:r>
      <w:proofErr w:type="spellStart"/>
      <w:r>
        <w:rPr>
          <w:b/>
        </w:rPr>
        <w:t>Askawobi</w:t>
      </w:r>
      <w:proofErr w:type="spellEnd"/>
      <w:r>
        <w:t xml:space="preserve"> - Elder Knowledge </w:t>
      </w:r>
      <w:proofErr w:type="spellStart"/>
      <w:r>
        <w:rPr>
          <w:b/>
        </w:rPr>
        <w:t>Skitkomik</w:t>
      </w:r>
      <w:proofErr w:type="spellEnd"/>
      <w:r>
        <w:t xml:space="preserve"> - Youth </w:t>
      </w:r>
      <w:proofErr w:type="spellStart"/>
      <w:r>
        <w:rPr>
          <w:b/>
        </w:rPr>
        <w:t>N’dalawôgan</w:t>
      </w:r>
      <w:proofErr w:type="spellEnd"/>
      <w:r>
        <w:t xml:space="preserve"> - Enforcement / Protective Action</w:t>
      </w:r>
    </w:p>
    <w:sectPr w:rsidR="00756F36">
      <w:footerReference w:type="default" r:id="rId7"/>
      <w:pgSz w:w="12240" w:h="15840"/>
      <w:pgMar w:top="1440" w:right="1440" w:bottom="1440" w:left="1440" w:header="0" w:footer="54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085D0" w14:textId="77777777" w:rsidR="00983ED0" w:rsidRDefault="00983ED0">
      <w:pPr>
        <w:spacing w:before="0" w:after="0" w:line="240" w:lineRule="auto"/>
      </w:pPr>
      <w:r>
        <w:separator/>
      </w:r>
    </w:p>
  </w:endnote>
  <w:endnote w:type="continuationSeparator" w:id="0">
    <w:p w14:paraId="58511343" w14:textId="77777777" w:rsidR="00983ED0" w:rsidRDefault="00983ED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0A958" w14:textId="77777777" w:rsidR="00756F36" w:rsidRDefault="00000000">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CDDFD" w14:textId="77777777" w:rsidR="00983ED0" w:rsidRDefault="00983ED0">
      <w:pPr>
        <w:spacing w:before="0" w:after="0" w:line="240" w:lineRule="auto"/>
      </w:pPr>
      <w:r>
        <w:separator/>
      </w:r>
    </w:p>
  </w:footnote>
  <w:footnote w:type="continuationSeparator" w:id="0">
    <w:p w14:paraId="5FE25BF9" w14:textId="77777777" w:rsidR="00983ED0" w:rsidRDefault="00983ED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0B59"/>
    <w:multiLevelType w:val="multilevel"/>
    <w:tmpl w:val="16981D2A"/>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461172"/>
    <w:multiLevelType w:val="multilevel"/>
    <w:tmpl w:val="026E9BF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912FFE"/>
    <w:multiLevelType w:val="multilevel"/>
    <w:tmpl w:val="AF1E8F4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DE76454"/>
    <w:multiLevelType w:val="multilevel"/>
    <w:tmpl w:val="56383DA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17120DC"/>
    <w:multiLevelType w:val="multilevel"/>
    <w:tmpl w:val="B1C0A47A"/>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1BB4437"/>
    <w:multiLevelType w:val="multilevel"/>
    <w:tmpl w:val="4E28D754"/>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5782DE0"/>
    <w:multiLevelType w:val="multilevel"/>
    <w:tmpl w:val="35D4855E"/>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74338C6"/>
    <w:multiLevelType w:val="multilevel"/>
    <w:tmpl w:val="68B2F69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9D31C8F"/>
    <w:multiLevelType w:val="multilevel"/>
    <w:tmpl w:val="B380A52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3A1D28DE"/>
    <w:multiLevelType w:val="multilevel"/>
    <w:tmpl w:val="0AF6BBDA"/>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EC312C6"/>
    <w:multiLevelType w:val="multilevel"/>
    <w:tmpl w:val="CB481E5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04D7D70"/>
    <w:multiLevelType w:val="multilevel"/>
    <w:tmpl w:val="288289D6"/>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25A2B04"/>
    <w:multiLevelType w:val="multilevel"/>
    <w:tmpl w:val="4BCA01BA"/>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3015134"/>
    <w:multiLevelType w:val="multilevel"/>
    <w:tmpl w:val="023295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9A041CC"/>
    <w:multiLevelType w:val="multilevel"/>
    <w:tmpl w:val="F1B8A1FC"/>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4B425691"/>
    <w:multiLevelType w:val="multilevel"/>
    <w:tmpl w:val="9356C23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4D9B6941"/>
    <w:multiLevelType w:val="multilevel"/>
    <w:tmpl w:val="5300998A"/>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5612936"/>
    <w:multiLevelType w:val="multilevel"/>
    <w:tmpl w:val="4B788BB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7B8054C"/>
    <w:multiLevelType w:val="multilevel"/>
    <w:tmpl w:val="E252FD74"/>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5C643C70"/>
    <w:multiLevelType w:val="multilevel"/>
    <w:tmpl w:val="A3128E6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5FF57BDF"/>
    <w:multiLevelType w:val="multilevel"/>
    <w:tmpl w:val="E7D454F0"/>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60C82921"/>
    <w:multiLevelType w:val="multilevel"/>
    <w:tmpl w:val="27E61BCC"/>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81B2223"/>
    <w:multiLevelType w:val="multilevel"/>
    <w:tmpl w:val="C0DA118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8235738"/>
    <w:multiLevelType w:val="multilevel"/>
    <w:tmpl w:val="A4909DF8"/>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6B347BED"/>
    <w:multiLevelType w:val="multilevel"/>
    <w:tmpl w:val="0BD89CB4"/>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6F51589A"/>
    <w:multiLevelType w:val="multilevel"/>
    <w:tmpl w:val="C15C5D5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756A3D3F"/>
    <w:multiLevelType w:val="multilevel"/>
    <w:tmpl w:val="9EDA82A8"/>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393700162">
    <w:abstractNumId w:val="12"/>
  </w:num>
  <w:num w:numId="2" w16cid:durableId="892347773">
    <w:abstractNumId w:val="7"/>
  </w:num>
  <w:num w:numId="3" w16cid:durableId="1045444227">
    <w:abstractNumId w:val="0"/>
  </w:num>
  <w:num w:numId="4" w16cid:durableId="305354396">
    <w:abstractNumId w:val="14"/>
  </w:num>
  <w:num w:numId="5" w16cid:durableId="854349800">
    <w:abstractNumId w:val="16"/>
  </w:num>
  <w:num w:numId="6" w16cid:durableId="1710521272">
    <w:abstractNumId w:val="20"/>
  </w:num>
  <w:num w:numId="7" w16cid:durableId="774519654">
    <w:abstractNumId w:val="24"/>
  </w:num>
  <w:num w:numId="8" w16cid:durableId="1628076277">
    <w:abstractNumId w:val="22"/>
  </w:num>
  <w:num w:numId="9" w16cid:durableId="1450005266">
    <w:abstractNumId w:val="6"/>
  </w:num>
  <w:num w:numId="10" w16cid:durableId="1917664894">
    <w:abstractNumId w:val="17"/>
  </w:num>
  <w:num w:numId="11" w16cid:durableId="2099785846">
    <w:abstractNumId w:val="1"/>
  </w:num>
  <w:num w:numId="12" w16cid:durableId="2095201185">
    <w:abstractNumId w:val="15"/>
  </w:num>
  <w:num w:numId="13" w16cid:durableId="859271580">
    <w:abstractNumId w:val="2"/>
  </w:num>
  <w:num w:numId="14" w16cid:durableId="2092651872">
    <w:abstractNumId w:val="19"/>
  </w:num>
  <w:num w:numId="15" w16cid:durableId="1111556908">
    <w:abstractNumId w:val="8"/>
  </w:num>
  <w:num w:numId="16" w16cid:durableId="2096708505">
    <w:abstractNumId w:val="10"/>
  </w:num>
  <w:num w:numId="17" w16cid:durableId="1802186342">
    <w:abstractNumId w:val="25"/>
  </w:num>
  <w:num w:numId="18" w16cid:durableId="1231573534">
    <w:abstractNumId w:val="11"/>
  </w:num>
  <w:num w:numId="19" w16cid:durableId="1096831172">
    <w:abstractNumId w:val="3"/>
  </w:num>
  <w:num w:numId="20" w16cid:durableId="215050536">
    <w:abstractNumId w:val="21"/>
  </w:num>
  <w:num w:numId="21" w16cid:durableId="1614509169">
    <w:abstractNumId w:val="26"/>
  </w:num>
  <w:num w:numId="22" w16cid:durableId="1826431038">
    <w:abstractNumId w:val="18"/>
  </w:num>
  <w:num w:numId="23" w16cid:durableId="1076394801">
    <w:abstractNumId w:val="5"/>
  </w:num>
  <w:num w:numId="24" w16cid:durableId="118228017">
    <w:abstractNumId w:val="9"/>
  </w:num>
  <w:num w:numId="25" w16cid:durableId="968516368">
    <w:abstractNumId w:val="23"/>
  </w:num>
  <w:num w:numId="26" w16cid:durableId="1008018544">
    <w:abstractNumId w:val="4"/>
  </w:num>
  <w:num w:numId="27" w16cid:durableId="807287372">
    <w:abstractNumId w:val="13"/>
  </w:num>
  <w:num w:numId="28" w16cid:durableId="482505398">
    <w:abstractNumId w:val="12"/>
  </w:num>
  <w:num w:numId="29" w16cid:durableId="839584172">
    <w:abstractNumId w:val="12"/>
  </w:num>
  <w:num w:numId="30" w16cid:durableId="294869668">
    <w:abstractNumId w:val="12"/>
  </w:num>
  <w:num w:numId="31" w16cid:durableId="1695570145">
    <w:abstractNumId w:val="12"/>
  </w:num>
  <w:num w:numId="32" w16cid:durableId="726688430">
    <w:abstractNumId w:val="12"/>
  </w:num>
  <w:num w:numId="33" w16cid:durableId="967785826">
    <w:abstractNumId w:val="7"/>
  </w:num>
  <w:num w:numId="34" w16cid:durableId="590167484">
    <w:abstractNumId w:val="7"/>
  </w:num>
  <w:num w:numId="35" w16cid:durableId="931620149">
    <w:abstractNumId w:val="7"/>
  </w:num>
  <w:num w:numId="36" w16cid:durableId="1531844630">
    <w:abstractNumId w:val="7"/>
  </w:num>
  <w:num w:numId="37" w16cid:durableId="1708337284">
    <w:abstractNumId w:val="7"/>
  </w:num>
  <w:num w:numId="38" w16cid:durableId="1684937540">
    <w:abstractNumId w:val="7"/>
  </w:num>
  <w:num w:numId="39" w16cid:durableId="1489051688">
    <w:abstractNumId w:val="7"/>
  </w:num>
  <w:num w:numId="40" w16cid:durableId="2085177493">
    <w:abstractNumId w:val="7"/>
  </w:num>
  <w:num w:numId="41" w16cid:durableId="1053382733">
    <w:abstractNumId w:val="7"/>
  </w:num>
  <w:num w:numId="42" w16cid:durableId="1070149705">
    <w:abstractNumId w:val="7"/>
  </w:num>
  <w:num w:numId="43" w16cid:durableId="407306703">
    <w:abstractNumId w:val="7"/>
  </w:num>
  <w:num w:numId="44" w16cid:durableId="2121676829">
    <w:abstractNumId w:val="7"/>
  </w:num>
  <w:num w:numId="45" w16cid:durableId="2016959034">
    <w:abstractNumId w:val="12"/>
  </w:num>
  <w:num w:numId="46" w16cid:durableId="332758523">
    <w:abstractNumId w:val="12"/>
  </w:num>
  <w:num w:numId="47" w16cid:durableId="794443819">
    <w:abstractNumId w:val="12"/>
  </w:num>
  <w:num w:numId="48" w16cid:durableId="1651129258">
    <w:abstractNumId w:val="12"/>
  </w:num>
  <w:num w:numId="49" w16cid:durableId="225575291">
    <w:abstractNumId w:val="12"/>
  </w:num>
  <w:num w:numId="50" w16cid:durableId="135756463">
    <w:abstractNumId w:val="12"/>
  </w:num>
  <w:num w:numId="51" w16cid:durableId="10578954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F36"/>
    <w:rsid w:val="00562524"/>
    <w:rsid w:val="00756F36"/>
    <w:rsid w:val="00983ED0"/>
    <w:rsid w:val="00BE5C4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4676F"/>
  <w15:docId w15:val="{CF842ECE-A7BA-4345-841F-768059CF1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NSimSun" w:hAnsi="Arial" w:cs="Arial"/>
        <w:sz w:val="24"/>
        <w:lang w:val="en-CA"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60" w:after="60" w:line="360" w:lineRule="auto"/>
    </w:pPr>
  </w:style>
  <w:style w:type="paragraph" w:styleId="Heading1">
    <w:name w:val="heading 1"/>
    <w:basedOn w:val="Normal"/>
    <w:uiPriority w:val="9"/>
    <w:qFormat/>
    <w:pPr>
      <w:spacing w:before="360"/>
      <w:outlineLvl w:val="0"/>
    </w:pPr>
    <w:rPr>
      <w:b/>
      <w:sz w:val="28"/>
    </w:rPr>
  </w:style>
  <w:style w:type="paragraph" w:styleId="Heading2">
    <w:name w:val="heading 2"/>
    <w:basedOn w:val="Normal"/>
    <w:uiPriority w:val="9"/>
    <w:unhideWhenUsed/>
    <w:qFormat/>
    <w:pPr>
      <w:spacing w:before="360"/>
      <w:outlineLvl w:val="1"/>
    </w:pPr>
    <w:rPr>
      <w:b/>
    </w:rPr>
  </w:style>
  <w:style w:type="paragraph" w:styleId="Heading3">
    <w:name w:val="heading 3"/>
    <w:basedOn w:val="Normal"/>
    <w:uiPriority w:val="9"/>
    <w:unhideWhenUsed/>
    <w:qFormat/>
    <w:pPr>
      <w:spacing w:before="3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de">
    <w:name w:val="Code"/>
    <w:qFormat/>
    <w:rPr>
      <w:rFonts w:ascii="Consolas" w:hAnsi="Consolas"/>
      <w:shd w:val="clear" w:color="auto" w:fill="E1E2E4"/>
    </w:rPr>
  </w:style>
  <w:style w:type="character" w:styleId="Hyperlink">
    <w:name w:val="Hyperlink"/>
    <w:rPr>
      <w:color w:val="0563C1"/>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before="0"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szCs w:val="24"/>
    </w:rPr>
  </w:style>
  <w:style w:type="paragraph" w:customStyle="1" w:styleId="Index">
    <w:name w:val="Index"/>
    <w:basedOn w:val="Normal"/>
    <w:qFormat/>
    <w:pPr>
      <w:suppressLineNumbers/>
    </w:pPr>
    <w:rPr>
      <w:lang/>
    </w:rPr>
  </w:style>
  <w:style w:type="paragraph" w:styleId="ListParagraph">
    <w:name w:val="List Paragraph"/>
    <w:basedOn w:val="Normal"/>
    <w:qFormat/>
    <w:pPr>
      <w:ind w:left="360"/>
      <w:contextualSpacing/>
    </w:pPr>
  </w:style>
  <w:style w:type="paragraph" w:styleId="Title">
    <w:name w:val="Title"/>
    <w:basedOn w:val="Normal"/>
    <w:uiPriority w:val="10"/>
    <w:qFormat/>
    <w:pPr>
      <w:spacing w:before="240" w:after="240"/>
      <w:jc w:val="center"/>
    </w:pPr>
    <w:rPr>
      <w:b/>
      <w:sz w:val="32"/>
    </w:rPr>
  </w:style>
  <w:style w:type="paragraph" w:customStyle="1" w:styleId="HeaderandFooter">
    <w:name w:val="Header and Footer"/>
    <w:basedOn w:val="Normal"/>
    <w:qFormat/>
  </w:style>
  <w:style w:type="paragraph" w:styleId="Footer">
    <w:name w:val="footer"/>
    <w:basedOn w:val="HeaderandFooter"/>
  </w:style>
  <w:style w:type="table" w:customStyle="1" w:styleId="CodeBlock">
    <w:name w:val="Code Block"/>
    <w:qFormat/>
    <w:rPr>
      <w:sz w:val="20"/>
    </w:rPr>
    <w:tblPr>
      <w:tblCellMar>
        <w:top w:w="0" w:type="dxa"/>
        <w:left w:w="0" w:type="dxa"/>
        <w:bottom w:w="0" w:type="dxa"/>
        <w:right w:w="0" w:type="dxa"/>
      </w:tblCellMar>
    </w:tblPr>
    <w:tcPr>
      <w:shd w:val="clear" w:color="auto" w:fill="E1E2E4"/>
      <w:tcMar>
        <w:top w:w="60" w:type="dxa"/>
        <w:left w:w="150" w:type="dxa"/>
        <w:bottom w:w="60" w:type="dxa"/>
        <w:right w:w="150" w:type="dxa"/>
      </w:tcMar>
    </w:tcPr>
  </w:style>
  <w:style w:type="table" w:styleId="TableGrid">
    <w:name w:val="Table Grid"/>
    <w:qFormat/>
    <w:rPr>
      <w:sz w:val="20"/>
      <w:lang w:val="en-US" w:eastAsia="en-US" w:bidi="ar-SA"/>
    </w:rPr>
    <w:tblPr>
      <w:tblBorders>
        <w:top w:val="single" w:sz="4" w:space="0" w:color="E8E0DC"/>
        <w:left w:val="single" w:sz="4" w:space="0" w:color="E8E0DC"/>
        <w:bottom w:val="single" w:sz="4" w:space="0" w:color="E8E0DC"/>
        <w:right w:val="single" w:sz="4" w:space="0" w:color="E8E0DC"/>
        <w:insideH w:val="single" w:sz="4" w:space="0" w:color="E8E0DC"/>
        <w:insideV w:val="single" w:sz="4" w:space="0" w:color="E8E0DC"/>
      </w:tblBorders>
      <w:tblCellMar>
        <w:top w:w="0" w:type="dxa"/>
        <w:left w:w="0" w:type="dxa"/>
        <w:bottom w:w="0" w:type="dxa"/>
        <w:right w:w="0" w:type="dxa"/>
      </w:tblCellMar>
    </w:tblPr>
    <w:tcPr>
      <w:tcMar>
        <w:top w:w="90" w:type="dxa"/>
        <w:left w:w="120" w:type="dxa"/>
        <w:bottom w:w="0" w:type="dxa"/>
        <w:right w:w="120" w:type="dxa"/>
      </w:tcMar>
      <w:vAlign w:val="center"/>
    </w:tcPr>
    <w:tblStylePr w:type="firstRow">
      <w:tblPr/>
      <w:tcPr>
        <w:shd w:val="clear" w:color="auto" w:fill="F4EFE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959</Words>
  <Characters>5469</Characters>
  <Application>Microsoft Office Word</Application>
  <DocSecurity>0</DocSecurity>
  <Lines>45</Lines>
  <Paragraphs>12</Paragraphs>
  <ScaleCrop>false</ScaleCrop>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Koasek Governance Structure – Final Pages Document</dc:title>
  <dc:subject/>
  <dc:creator>Microsoft Copilot</dc:creator>
  <dc:description/>
  <cp:lastModifiedBy>Paul Bunnell</cp:lastModifiedBy>
  <cp:revision>2</cp:revision>
  <dcterms:created xsi:type="dcterms:W3CDTF">2026-07-23T13:46:00Z</dcterms:created>
  <dcterms:modified xsi:type="dcterms:W3CDTF">2026-07-23T13:46:00Z</dcterms:modified>
  <dc:language>en-CA</dc:language>
</cp:coreProperties>
</file>